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194343">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194343">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194343">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194343">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194343">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194343">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194343">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194343">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194343">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194343">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194343">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194343">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w:t>
        </w:r>
        <w:r w:rsidR="00DD3144" w:rsidRPr="004B5035">
          <w:rPr>
            <w:rStyle w:val="Hyperlink"/>
            <w:noProof/>
          </w:rPr>
          <w:t>r</w:t>
        </w:r>
        <w:r w:rsidR="00DD3144" w:rsidRPr="004B5035">
          <w:rPr>
            <w:rStyle w:val="Hyperlink"/>
            <w:noProof/>
          </w:rPr>
          <w:t>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194343">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194343">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194343">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194343">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194343">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194343">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194343">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194343">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194343">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194343">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194343">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194343">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194343">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194343">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194343">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194343">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194343">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194343">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194343">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194343">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194343">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194343">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194343">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194343">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194343">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194343">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194343">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194343">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194343">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194343">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194343">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194343">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194343">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194343">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0CFB325" w:rsidR="00093CA9" w:rsidRDefault="006840CD" w:rsidP="00093CA9">
            <w:r>
              <w:t>De Brauw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BAF0BA7" w:rsidR="00093CA9" w:rsidRDefault="005B1EB7" w:rsidP="00093CA9">
            <w:r w:rsidRPr="005B1EB7">
              <w:t>Directive (EU) 2019/1161 amending Directive 2009/33/EC on the promotion of clean and energy-efficient road transport vehicles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247CE0A" w:rsidR="007E2BD3" w:rsidRDefault="00194343" w:rsidP="00093CA9">
            <w:hyperlink r:id="rId17" w:history="1">
              <w:r w:rsidR="007E2BD3" w:rsidRPr="00593BCD">
                <w:rPr>
                  <w:rStyle w:val="Hyperlink"/>
                </w:rPr>
                <w:t>https://web.archive.org/web/20250512214649/https://eur-lex.europa.eu/legal-content/EN/TXT/HTML/?uri=CELEX%3A32019L1161</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3D95AA5" w:rsidR="00093CA9" w:rsidRDefault="005D1868"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477176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EC78F20" w:rsidR="00093CA9" w:rsidRDefault="00A41A0F" w:rsidP="00093CA9">
            <w:r>
              <w:t xml:space="preserve">The policy </w:t>
            </w:r>
            <w:r w:rsidR="00B863C5">
              <w:t xml:space="preserve">tool </w:t>
            </w:r>
            <w:r w:rsidR="00EC18AF" w:rsidRPr="00EC18AF">
              <w:t xml:space="preserve">aims to stimulate the market for </w:t>
            </w:r>
            <w:r w:rsidR="00EC18AF">
              <w:t xml:space="preserve">procurement of </w:t>
            </w:r>
            <w:r w:rsidR="00EC18AF" w:rsidRPr="00EC18AF">
              <w:t xml:space="preserve">clean and energy-efficient road transport vehicles, and especially – since this would have a substantial environmental impact – to influence the market for </w:t>
            </w:r>
            <w:r w:rsidR="00EC18AF">
              <w:t xml:space="preserve">procurement of </w:t>
            </w:r>
            <w:r w:rsidR="00EC18AF" w:rsidRPr="00EC18AF">
              <w:t>standardised vehicles produced in larger quantities such as passenger cars, buses, coaches and trucks, by ensuring a level of demand for clean and energy-efficient road transport vehicles which is sufficiently substantial to encourage manufacturers and the industry to invest in and further develop vehicles with low energy consumption, CO</w:t>
            </w:r>
            <w:r w:rsidR="00EC18AF" w:rsidRPr="00EC18AF">
              <w:rPr>
                <w:vertAlign w:val="subscript"/>
              </w:rPr>
              <w:t>2</w:t>
            </w:r>
            <w:r w:rsidR="00EC18AF" w:rsidRPr="00EC18AF">
              <w:t xml:space="preserve"> emissions, and pollutant emissions.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7BB4A52" w:rsidR="00093CA9" w:rsidRDefault="00D87C4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41BEDFC5"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1EBAFD5" w:rsidR="00093CA9" w:rsidRPr="00173D7C" w:rsidRDefault="00577F6F"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B228A0F" w:rsidR="00093CA9" w:rsidRPr="00173D7C" w:rsidRDefault="008C6200" w:rsidP="00093CA9">
            <w:pPr>
              <w:rPr>
                <w:color w:val="000000" w:themeColor="text1"/>
              </w:rPr>
            </w:pPr>
            <w:r>
              <w:rPr>
                <w:color w:val="000000" w:themeColor="text1"/>
              </w:rPr>
              <w:t>20</w:t>
            </w:r>
            <w:r w:rsidR="00D336AF">
              <w:rPr>
                <w:color w:val="000000" w:themeColor="text1"/>
              </w:rPr>
              <w:t>21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3D1BE58"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1101F509" w:rsidR="00093CA9" w:rsidRPr="007419BF" w:rsidRDefault="00EB77C1" w:rsidP="00093CA9">
            <w:pPr>
              <w:rPr>
                <w:color w:val="000000" w:themeColor="text1"/>
              </w:rPr>
            </w:pPr>
            <w:r>
              <w:rPr>
                <w:color w:val="000000" w:themeColor="text1"/>
              </w:rPr>
              <w:t>-</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003ACA3" w:rsidR="00093CA9" w:rsidRDefault="006A60A0" w:rsidP="00093CA9">
            <w:r>
              <w:t>EU (</w:t>
            </w:r>
            <w:r w:rsidR="001D3DAB" w:rsidRPr="001D3DAB">
              <w:t xml:space="preserve">European Parliament and </w:t>
            </w:r>
            <w:r w:rsidR="00FD1D97">
              <w:t xml:space="preserve">the </w:t>
            </w:r>
            <w:r w:rsidR="001D3DAB" w:rsidRPr="001D3DAB">
              <w:t>Council</w:t>
            </w:r>
            <w:r w:rsidR="001D3DAB">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46B16BC" w:rsidR="00093CA9" w:rsidRPr="006B7B0D" w:rsidRDefault="00054843" w:rsidP="00093CA9">
            <w:r w:rsidRPr="00054843">
              <w:t>European Commission</w:t>
            </w:r>
            <w:r>
              <w:t xml:space="preserve"> (</w:t>
            </w:r>
            <w:r w:rsidR="004941CF">
              <w:t>reporting</w:t>
            </w:r>
            <w:r>
              <w:t xml:space="preserve"> to the </w:t>
            </w:r>
            <w:r w:rsidRPr="001D3DAB">
              <w:t xml:space="preserve">European Parliament and </w:t>
            </w:r>
            <w:r>
              <w:t xml:space="preserve">the </w:t>
            </w:r>
            <w:r w:rsidRPr="001D3DAB">
              <w:t>Council</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2F64229C" w:rsidR="00093CA9" w:rsidRPr="006B7B0D" w:rsidRDefault="00DC0D20"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29B6AFC"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8C6459D"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0969528F"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890E61B" w:rsidR="00093CA9" w:rsidRDefault="004941CF" w:rsidP="00093CA9">
            <w:r>
              <w: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68F9D0B" w:rsidR="00093CA9" w:rsidRDefault="00A00A5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E69BD21" w:rsidR="00A00A51" w:rsidRPr="00352399" w:rsidRDefault="00C23793" w:rsidP="00352399">
            <w:pPr>
              <w:keepNext/>
              <w:rPr>
                <w:color w:val="000000" w:themeColor="text1"/>
              </w:rPr>
            </w:pPr>
            <w:r>
              <w:rPr>
                <w:color w:val="000000" w:themeColor="text1"/>
              </w:rPr>
              <w:t xml:space="preserve">Article 10 of the Directive stipulates that </w:t>
            </w:r>
            <w:r w:rsidR="008A1681">
              <w:rPr>
                <w:color w:val="000000" w:themeColor="text1"/>
              </w:rPr>
              <w:t xml:space="preserve">every </w:t>
            </w:r>
            <w:r w:rsidR="00110E8F">
              <w:rPr>
                <w:color w:val="000000" w:themeColor="text1"/>
              </w:rPr>
              <w:t>three</w:t>
            </w:r>
            <w:r w:rsidR="008A1681">
              <w:rPr>
                <w:color w:val="000000" w:themeColor="text1"/>
              </w:rPr>
              <w:t xml:space="preserve"> years, the Commission prepares a report on the application of this Directive and on the actions taken by individual Member States to promote the purchase of clean and energy-efficient road transport vehicles.</w:t>
            </w:r>
            <w:r w:rsidR="002B1215">
              <w:rPr>
                <w:color w:val="000000" w:themeColor="text1"/>
              </w:rPr>
              <w:t xml:space="preserve"> </w:t>
            </w:r>
            <w:r w:rsidR="00E271CD">
              <w:rPr>
                <w:color w:val="000000" w:themeColor="text1"/>
              </w:rPr>
              <w:t>The purpose of these reports being to assess the effects of the Directive and the need for further action.</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7E2BD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7E2BD3" w:rsidRDefault="00107CE2" w:rsidP="00DD3144">
            <w:pPr>
              <w:rPr>
                <w:lang w:val="fr-FR"/>
              </w:rPr>
            </w:pPr>
            <w:r w:rsidRPr="007E2BD3">
              <w:rPr>
                <w:lang w:val="fr-FR"/>
              </w:rPr>
              <w:t>Minimum revenue (Enter minimum revenue)</w:t>
            </w:r>
          </w:p>
        </w:tc>
        <w:tc>
          <w:tcPr>
            <w:tcW w:w="4910" w:type="dxa"/>
            <w:gridSpan w:val="7"/>
            <w:shd w:val="clear" w:color="auto" w:fill="auto"/>
            <w:vAlign w:val="center"/>
          </w:tcPr>
          <w:p w14:paraId="2518BD70" w14:textId="77777777" w:rsidR="00524D54" w:rsidRPr="007E2BD3" w:rsidRDefault="00524D54" w:rsidP="00DD3144">
            <w:pPr>
              <w:rPr>
                <w:lang w:val="fr-FR"/>
              </w:rPr>
            </w:pPr>
          </w:p>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7E2BD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7E2BD3" w:rsidRDefault="004F276F" w:rsidP="00C37D48">
            <w:pPr>
              <w:rPr>
                <w:rFonts w:ascii="Calibri" w:hAnsi="Calibri" w:cs="Calibri"/>
                <w:lang w:val="fr-FR"/>
              </w:rPr>
            </w:pPr>
            <w:r w:rsidRPr="007E2BD3">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7E2BD3" w:rsidRDefault="004F276F" w:rsidP="00C37D48">
            <w:pPr>
              <w:rPr>
                <w:rFonts w:ascii="Calibri" w:hAnsi="Calibri" w:cs="Calibri"/>
                <w:lang w:val="fr-FR"/>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411459FA"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3F924809" w:rsidR="00D4323A" w:rsidRPr="00610F28" w:rsidRDefault="00DC0D20"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1DECD91D"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69E26453" w:rsidR="00D4323A" w:rsidRPr="00610F28" w:rsidRDefault="00DC0D20"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2D2FA2F0" w:rsidR="00D4323A" w:rsidRPr="00610F28" w:rsidRDefault="00DC0D20"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3A548036"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178AA26A" w:rsidR="00D4323A" w:rsidRPr="00610F28" w:rsidRDefault="00DC0D20"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65906EF1"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0FD036B" w:rsidR="00D4323A" w:rsidRPr="00610F28" w:rsidRDefault="00DC0D20"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3C856C16" w:rsidR="00D4323A" w:rsidRPr="00610F28" w:rsidRDefault="00DC0D20"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1C96F064" w:rsidR="00D4323A" w:rsidRPr="00610F28" w:rsidRDefault="00DC0D20" w:rsidP="00610F28">
            <w:pPr>
              <w:rPr>
                <w:rFonts w:ascii="Calibri" w:hAnsi="Calibri" w:cs="Calibri"/>
              </w:rPr>
            </w:pPr>
            <w:r>
              <w:rPr>
                <w:rFonts w:ascii="Calibri" w:hAnsi="Calibri" w:cs="Calibri"/>
              </w:rPr>
              <w:t>X</w:t>
            </w: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3A4BC330"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0505CF8F" w:rsidR="00D4323A" w:rsidRPr="00610F28" w:rsidRDefault="00DC0D20"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3483A2FE" w:rsidR="00D4323A" w:rsidRPr="00610F28" w:rsidRDefault="00DC0D20"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386CA03B"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53E716B5" w:rsidR="00D4323A" w:rsidRPr="00610F28" w:rsidRDefault="00DC0D20"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3ADFD7F5"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4BE8E3ED" w:rsidR="00D4323A" w:rsidRPr="00610F28" w:rsidRDefault="00DC0D20"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5B21CDC5"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11C7F86E" w:rsidR="00D4323A" w:rsidRPr="00610F28" w:rsidRDefault="00DC0D20"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1338F4A8"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357900FB" w:rsidR="00D4323A" w:rsidRPr="00610F28" w:rsidRDefault="00DC0D20"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1DAEE0CE"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E8F9C73"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58F2EDD1"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A9A4EE0"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0CD0F36B"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47171614"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5BB6DEAC"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D8CAFF8" w:rsidR="00C66EE0" w:rsidRPr="00610F28" w:rsidRDefault="00DC0D20" w:rsidP="00610F28">
            <w:pPr>
              <w:rPr>
                <w:rFonts w:ascii="Calibri" w:hAnsi="Calibri" w:cs="Calibri"/>
              </w:rPr>
            </w:pPr>
            <w:r>
              <w:rPr>
                <w:rFonts w:ascii="Calibri" w:hAnsi="Calibri" w:cs="Calibri"/>
              </w:rPr>
              <w:t>X</w:t>
            </w: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1C907A27" w:rsidR="00C66EE0" w:rsidRPr="00610F28" w:rsidRDefault="00DC0D20" w:rsidP="00610F28">
            <w:pPr>
              <w:rPr>
                <w:rFonts w:ascii="Calibri" w:hAnsi="Calibri" w:cs="Calibri"/>
              </w:rPr>
            </w:pPr>
            <w:r>
              <w:rPr>
                <w:rFonts w:ascii="Calibri" w:hAnsi="Calibri" w:cs="Calibri"/>
              </w:rPr>
              <w:t>X</w:t>
            </w: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6DAADB8B" w:rsidR="00C66EE0" w:rsidRPr="00610F28" w:rsidRDefault="00DC0D20" w:rsidP="00610F28">
            <w:pPr>
              <w:rPr>
                <w:rFonts w:ascii="Calibri" w:hAnsi="Calibri" w:cs="Calibri"/>
              </w:rPr>
            </w:pPr>
            <w:r>
              <w:rPr>
                <w:rFonts w:ascii="Calibri" w:hAnsi="Calibri" w:cs="Calibri"/>
              </w:rPr>
              <w:t>X</w:t>
            </w: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4EB5583C" w:rsidR="00C66EE0" w:rsidRPr="00610F28" w:rsidRDefault="00DC0D20" w:rsidP="00610F28">
            <w:pPr>
              <w:rPr>
                <w:rFonts w:ascii="Calibri" w:hAnsi="Calibri" w:cs="Calibri"/>
              </w:rPr>
            </w:pPr>
            <w:r>
              <w:rPr>
                <w:rFonts w:ascii="Calibri" w:hAnsi="Calibri" w:cs="Calibri"/>
              </w:rPr>
              <w:t>X</w:t>
            </w: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1E06CFA3" w:rsidR="00C66EE0" w:rsidRPr="00610F28" w:rsidRDefault="00DC0D20" w:rsidP="00610F28">
            <w:pPr>
              <w:rPr>
                <w:rFonts w:ascii="Calibri" w:hAnsi="Calibri" w:cs="Calibri"/>
              </w:rPr>
            </w:pPr>
            <w:r>
              <w:rPr>
                <w:rFonts w:ascii="Calibri" w:hAnsi="Calibri" w:cs="Calibri"/>
              </w:rPr>
              <w:t>X</w:t>
            </w: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065871E4" w:rsidR="00C66EE0" w:rsidRPr="00610F28" w:rsidRDefault="00DC0D20" w:rsidP="00610F28">
            <w:pPr>
              <w:rPr>
                <w:rFonts w:ascii="Calibri" w:hAnsi="Calibri" w:cs="Calibri"/>
              </w:rPr>
            </w:pPr>
            <w:r>
              <w:rPr>
                <w:rFonts w:ascii="Calibri" w:hAnsi="Calibri" w:cs="Calibri"/>
              </w:rPr>
              <w:t>X</w:t>
            </w: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0A15EADC" w:rsidR="00C66EE0" w:rsidRPr="00610F28" w:rsidRDefault="00DC0D20" w:rsidP="00610F28">
            <w:pP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47A41A2B" w:rsidR="00C66EE0" w:rsidRPr="00610F28" w:rsidRDefault="00DC0D20" w:rsidP="00610F28">
            <w:pPr>
              <w:rPr>
                <w:rFonts w:ascii="Calibri" w:hAnsi="Calibri" w:cs="Calibri"/>
              </w:rPr>
            </w:pPr>
            <w:r>
              <w:rPr>
                <w:rFonts w:ascii="Calibri" w:hAnsi="Calibri" w:cs="Calibri"/>
              </w:rPr>
              <w:t>X</w:t>
            </w: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0013D614"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05DFA1CA" w:rsidR="00C66EE0" w:rsidRPr="00610F28" w:rsidRDefault="00DC0D20"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6F4E67C5" w:rsidR="00C66EE0" w:rsidRPr="00610F28" w:rsidRDefault="00DC0D20" w:rsidP="00610F28">
            <w:pPr>
              <w:rPr>
                <w:rFonts w:ascii="Calibri" w:hAnsi="Calibri" w:cs="Calibri"/>
              </w:rPr>
            </w:pPr>
            <w:r>
              <w:rPr>
                <w:rFonts w:ascii="Calibri" w:hAnsi="Calibri" w:cs="Calibri"/>
              </w:rPr>
              <w:t>X</w:t>
            </w: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2DEFE2E9" w:rsidR="00C66EE0" w:rsidRPr="00610F28" w:rsidRDefault="00DC0D20"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66E0BF50" w:rsidR="00C66EE0" w:rsidRPr="00610F28" w:rsidRDefault="00DC0D20"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5A941FAB" w:rsidR="00C66EE0" w:rsidRPr="00610F28" w:rsidRDefault="00DC0D20"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F8FDC6D" w:rsidR="00C66EE0" w:rsidRPr="00610F28" w:rsidRDefault="00DC0D20" w:rsidP="00610F28">
            <w:pPr>
              <w:rPr>
                <w:rFonts w:ascii="Calibri" w:hAnsi="Calibri" w:cs="Calibri"/>
              </w:rPr>
            </w:pPr>
            <w:r>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4D0844B9" w:rsidR="00C66EE0" w:rsidRPr="00610F28" w:rsidRDefault="00DC0D20" w:rsidP="00610F28">
            <w:pPr>
              <w:rPr>
                <w:rFonts w:ascii="Calibri" w:hAnsi="Calibri" w:cs="Calibri"/>
              </w:rPr>
            </w:pPr>
            <w:r>
              <w:rPr>
                <w:rFonts w:ascii="Calibri" w:hAnsi="Calibri" w:cs="Calibri"/>
              </w:rPr>
              <w:t>X</w:t>
            </w: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51414240" w:rsidR="00C66EE0" w:rsidRPr="00610F28" w:rsidRDefault="00DC0D20" w:rsidP="00610F28">
            <w:pPr>
              <w:rPr>
                <w:rFonts w:ascii="Calibri" w:hAnsi="Calibri" w:cs="Calibri"/>
              </w:rPr>
            </w:pPr>
            <w:r>
              <w:rPr>
                <w:rFonts w:ascii="Calibri" w:hAnsi="Calibri" w:cs="Calibri"/>
              </w:rPr>
              <w:t>X</w:t>
            </w: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4F97714F" w:rsidR="00C66EE0" w:rsidRPr="00610F28" w:rsidRDefault="00DC0D20" w:rsidP="00610F28">
            <w:pPr>
              <w:rPr>
                <w:rFonts w:ascii="Calibri" w:hAnsi="Calibri" w:cs="Calibri"/>
              </w:rPr>
            </w:pPr>
            <w:r>
              <w:rPr>
                <w:rFonts w:ascii="Calibri" w:hAnsi="Calibri" w:cs="Calibri"/>
              </w:rPr>
              <w:t>X</w:t>
            </w: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FE2B84A" w:rsidR="00C66EE0" w:rsidRPr="00610F28" w:rsidRDefault="00DC0D20" w:rsidP="00610F28">
            <w:pP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37C4F1DC" w:rsidR="00C66EE0" w:rsidRPr="00610F28" w:rsidRDefault="00DC0D20" w:rsidP="00610F28">
            <w:pPr>
              <w:rPr>
                <w:rFonts w:ascii="Calibri" w:hAnsi="Calibri" w:cs="Calibri"/>
              </w:rPr>
            </w:pPr>
            <w:r>
              <w:rPr>
                <w:rFonts w:ascii="Calibri" w:hAnsi="Calibri" w:cs="Calibri"/>
              </w:rPr>
              <w:t>X</w:t>
            </w: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197F4BE2" w:rsidR="00C66EE0" w:rsidRPr="00610F28" w:rsidRDefault="00DC0D20"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438ED11A" w:rsidR="00C66EE0" w:rsidRPr="00610F28" w:rsidRDefault="00DC0D20"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24DC004D"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58F8AE88" w:rsidR="00C66EE0" w:rsidRPr="00610F28" w:rsidRDefault="00DC0D20" w:rsidP="00610F28">
            <w:pPr>
              <w:rPr>
                <w:rFonts w:ascii="Calibri" w:hAnsi="Calibri" w:cs="Calibri"/>
              </w:rPr>
            </w:pPr>
            <w:r>
              <w:rPr>
                <w:rFonts w:ascii="Calibri" w:hAnsi="Calibri" w:cs="Calibri"/>
              </w:rPr>
              <w:t>X</w:t>
            </w: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4BC6CE0F"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D2CA14A" w:rsidR="00C66EE0" w:rsidRPr="00610F28" w:rsidRDefault="00E90E88" w:rsidP="00610F28">
            <w:pPr>
              <w:rPr>
                <w:rFonts w:ascii="Calibri" w:hAnsi="Calibri" w:cs="Calibri"/>
              </w:rPr>
            </w:pPr>
            <w:r>
              <w:rPr>
                <w:rFonts w:ascii="Calibri" w:hAnsi="Calibri" w:cs="Calibri"/>
              </w:rPr>
              <w:t>Targeted</w:t>
            </w:r>
            <w:r w:rsidR="00460050">
              <w:rPr>
                <w:rFonts w:ascii="Calibri" w:hAnsi="Calibri" w:cs="Calibri"/>
              </w:rPr>
              <w:t xml:space="preserve"> entities</w:t>
            </w:r>
            <w:r>
              <w:rPr>
                <w:rFonts w:ascii="Calibri" w:hAnsi="Calibri" w:cs="Calibri"/>
              </w:rPr>
              <w:t xml:space="preserve"> are </w:t>
            </w:r>
            <w:r w:rsidR="00244917">
              <w:rPr>
                <w:rFonts w:ascii="Calibri" w:hAnsi="Calibri" w:cs="Calibri"/>
              </w:rPr>
              <w:t xml:space="preserve">public </w:t>
            </w:r>
            <w:r w:rsidR="00DE651E">
              <w:rPr>
                <w:rFonts w:ascii="Calibri" w:hAnsi="Calibri" w:cs="Calibri"/>
              </w:rPr>
              <w:t xml:space="preserve">entities </w:t>
            </w:r>
            <w:r w:rsidR="00244917">
              <w:rPr>
                <w:rFonts w:ascii="Calibri" w:hAnsi="Calibri" w:cs="Calibri"/>
              </w:rPr>
              <w:t>issuing</w:t>
            </w:r>
            <w:r w:rsidR="001A7043">
              <w:rPr>
                <w:rFonts w:ascii="Calibri" w:hAnsi="Calibri" w:cs="Calibri"/>
              </w:rPr>
              <w:t xml:space="preserve"> procurements </w:t>
            </w:r>
            <w:r w:rsidR="00244917">
              <w:rPr>
                <w:rFonts w:ascii="Calibri" w:hAnsi="Calibri" w:cs="Calibri"/>
              </w:rPr>
              <w:t>in the transportation sector.</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7E2BD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7E2BD3" w:rsidRDefault="00C66EE0" w:rsidP="00610F28">
            <w:pPr>
              <w:rPr>
                <w:rFonts w:ascii="Calibri" w:hAnsi="Calibri" w:cs="Calibri"/>
                <w:lang w:val="fr-FR"/>
              </w:rPr>
            </w:pPr>
            <w:r w:rsidRPr="007E2BD3">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7E2BD3" w:rsidRDefault="00C66EE0" w:rsidP="00610F28">
            <w:pPr>
              <w:rPr>
                <w:rFonts w:ascii="Calibri" w:hAnsi="Calibri" w:cs="Calibri"/>
                <w:lang w:val="fr-FR"/>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AE1900"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06C35FFD" w14:textId="695022B2" w:rsidR="00C31379" w:rsidRDefault="00AE1900" w:rsidP="00610F28">
            <w:pPr>
              <w:rPr>
                <w:rFonts w:ascii="Calibri" w:hAnsi="Calibri" w:cs="Calibri"/>
              </w:rPr>
            </w:pPr>
            <w:r w:rsidRPr="00AE1900">
              <w:rPr>
                <w:rFonts w:ascii="Calibri" w:hAnsi="Calibri" w:cs="Calibri"/>
              </w:rPr>
              <w:t xml:space="preserve">The policy tool applies to </w:t>
            </w:r>
            <w:r w:rsidR="00C31379">
              <w:rPr>
                <w:rFonts w:ascii="Calibri" w:hAnsi="Calibri" w:cs="Calibri"/>
              </w:rPr>
              <w:t>procurements</w:t>
            </w:r>
            <w:r w:rsidR="00C31379" w:rsidRPr="00C31379">
              <w:rPr>
                <w:rFonts w:ascii="Calibri" w:hAnsi="Calibri" w:cs="Calibri"/>
              </w:rPr>
              <w:t xml:space="preserve"> for the purchase, lease, rent or hire-purchase of road transport vehicles </w:t>
            </w:r>
            <w:r w:rsidRPr="00AE1900">
              <w:rPr>
                <w:rFonts w:ascii="Calibri" w:hAnsi="Calibri" w:cs="Calibri"/>
              </w:rPr>
              <w:t>fal</w:t>
            </w:r>
            <w:r w:rsidR="0042005E">
              <w:rPr>
                <w:rFonts w:ascii="Calibri" w:hAnsi="Calibri" w:cs="Calibri"/>
              </w:rPr>
              <w:t>l</w:t>
            </w:r>
            <w:r w:rsidR="00C31379">
              <w:rPr>
                <w:rFonts w:ascii="Calibri" w:hAnsi="Calibri" w:cs="Calibri"/>
              </w:rPr>
              <w:t>ing</w:t>
            </w:r>
            <w:r w:rsidRPr="00AE1900">
              <w:rPr>
                <w:rFonts w:ascii="Calibri" w:hAnsi="Calibri" w:cs="Calibri"/>
              </w:rPr>
              <w:t xml:space="preserve"> </w:t>
            </w:r>
            <w:r>
              <w:rPr>
                <w:rFonts w:ascii="Calibri" w:hAnsi="Calibri" w:cs="Calibri"/>
              </w:rPr>
              <w:t xml:space="preserve">under </w:t>
            </w:r>
            <w:r w:rsidR="00C31379">
              <w:rPr>
                <w:rFonts w:ascii="Calibri" w:hAnsi="Calibri" w:cs="Calibri"/>
              </w:rPr>
              <w:t xml:space="preserve">Directive </w:t>
            </w:r>
            <w:r w:rsidR="00C31379" w:rsidRPr="0092416D">
              <w:rPr>
                <w:rFonts w:ascii="Calibri" w:hAnsi="Calibri" w:cs="Calibri"/>
              </w:rPr>
              <w:t>2014/2</w:t>
            </w:r>
            <w:r w:rsidR="00C31379">
              <w:rPr>
                <w:rFonts w:ascii="Calibri" w:hAnsi="Calibri" w:cs="Calibri"/>
              </w:rPr>
              <w:t>4</w:t>
            </w:r>
            <w:r w:rsidR="00C31379" w:rsidRPr="0092416D">
              <w:rPr>
                <w:rFonts w:ascii="Calibri" w:hAnsi="Calibri" w:cs="Calibri"/>
              </w:rPr>
              <w:t>/EU</w:t>
            </w:r>
            <w:r w:rsidR="00C31379" w:rsidRPr="00AE1900">
              <w:rPr>
                <w:rFonts w:ascii="Calibri" w:hAnsi="Calibri" w:cs="Calibri"/>
              </w:rPr>
              <w:t xml:space="preserve"> </w:t>
            </w:r>
            <w:r w:rsidR="00C31379">
              <w:rPr>
                <w:rFonts w:ascii="Calibri" w:hAnsi="Calibri" w:cs="Calibri"/>
              </w:rPr>
              <w:t xml:space="preserve">and </w:t>
            </w:r>
            <w:r w:rsidR="004F22E4" w:rsidRPr="0092416D">
              <w:rPr>
                <w:rFonts w:ascii="Calibri" w:hAnsi="Calibri" w:cs="Calibri"/>
              </w:rPr>
              <w:t>Directive 2014/25/EU</w:t>
            </w:r>
            <w:r w:rsidR="00443CC4">
              <w:rPr>
                <w:rFonts w:ascii="Calibri" w:hAnsi="Calibri" w:cs="Calibri"/>
              </w:rPr>
              <w:t xml:space="preserve">. </w:t>
            </w:r>
            <w:r w:rsidR="0019422F">
              <w:rPr>
                <w:rFonts w:ascii="Calibri" w:hAnsi="Calibri" w:cs="Calibri"/>
              </w:rPr>
              <w:t>Regarding supp</w:t>
            </w:r>
            <w:r w:rsidR="00874021">
              <w:rPr>
                <w:rFonts w:ascii="Calibri" w:hAnsi="Calibri" w:cs="Calibri"/>
              </w:rPr>
              <w:t>ly contracts, the first</w:t>
            </w:r>
            <w:r w:rsidR="00443CC4">
              <w:rPr>
                <w:rFonts w:ascii="Calibri" w:hAnsi="Calibri" w:cs="Calibri"/>
              </w:rPr>
              <w:t xml:space="preserve"> mentioned directive </w:t>
            </w:r>
            <w:r w:rsidR="0019422F">
              <w:rPr>
                <w:rFonts w:ascii="Calibri" w:hAnsi="Calibri" w:cs="Calibri"/>
              </w:rPr>
              <w:t>contains thresholds of EUR 134,000</w:t>
            </w:r>
            <w:r w:rsidR="00874021">
              <w:rPr>
                <w:rFonts w:ascii="Calibri" w:hAnsi="Calibri" w:cs="Calibri"/>
              </w:rPr>
              <w:t xml:space="preserve"> for contracts awarded by the central government</w:t>
            </w:r>
            <w:r w:rsidR="00E504FE">
              <w:rPr>
                <w:rFonts w:ascii="Calibri" w:hAnsi="Calibri" w:cs="Calibri"/>
              </w:rPr>
              <w:t xml:space="preserve"> and </w:t>
            </w:r>
            <w:r w:rsidR="00874021">
              <w:rPr>
                <w:rFonts w:ascii="Calibri" w:hAnsi="Calibri" w:cs="Calibri"/>
              </w:rPr>
              <w:t>of EUR 207,000</w:t>
            </w:r>
            <w:r w:rsidR="009C473F">
              <w:rPr>
                <w:rFonts w:ascii="Calibri" w:hAnsi="Calibri" w:cs="Calibri"/>
              </w:rPr>
              <w:t xml:space="preserve"> for contracts awarded by sub-central authorities</w:t>
            </w:r>
            <w:r w:rsidR="00E504FE">
              <w:rPr>
                <w:rFonts w:ascii="Calibri" w:hAnsi="Calibri" w:cs="Calibri"/>
              </w:rPr>
              <w:t xml:space="preserve">. </w:t>
            </w:r>
            <w:r w:rsidR="00E504FE" w:rsidRPr="0092416D">
              <w:rPr>
                <w:rFonts w:ascii="Calibri" w:hAnsi="Calibri" w:cs="Calibri"/>
              </w:rPr>
              <w:t>Directive 2014/25/EU</w:t>
            </w:r>
            <w:r w:rsidR="00E504FE">
              <w:rPr>
                <w:rFonts w:ascii="Calibri" w:hAnsi="Calibri" w:cs="Calibri"/>
              </w:rPr>
              <w:t xml:space="preserve"> sets a threshold for </w:t>
            </w:r>
            <w:r w:rsidR="00FB01A5">
              <w:rPr>
                <w:rFonts w:ascii="Calibri" w:hAnsi="Calibri" w:cs="Calibri"/>
              </w:rPr>
              <w:t>supply contracts at EUR 414,000.</w:t>
            </w:r>
          </w:p>
          <w:p w14:paraId="5BA72C76" w14:textId="0288FDC6" w:rsidR="004017BC" w:rsidRDefault="004017BC" w:rsidP="00610F28">
            <w:pPr>
              <w:rPr>
                <w:rFonts w:ascii="Calibri" w:hAnsi="Calibri" w:cs="Calibri"/>
              </w:rPr>
            </w:pPr>
          </w:p>
          <w:p w14:paraId="240A10F4" w14:textId="0DC3081C" w:rsidR="0091098B" w:rsidRDefault="0091098B" w:rsidP="00610F28">
            <w:pPr>
              <w:rPr>
                <w:rFonts w:ascii="Calibri" w:hAnsi="Calibri" w:cs="Calibri"/>
              </w:rPr>
            </w:pPr>
            <w:r>
              <w:rPr>
                <w:rFonts w:ascii="Calibri" w:hAnsi="Calibri" w:cs="Calibri"/>
              </w:rPr>
              <w:t xml:space="preserve">The policy tool also applies to service contracts </w:t>
            </w:r>
            <w:r w:rsidR="007E6639">
              <w:rPr>
                <w:rFonts w:ascii="Calibri" w:hAnsi="Calibri" w:cs="Calibri"/>
              </w:rPr>
              <w:t xml:space="preserve">falling under Directive </w:t>
            </w:r>
            <w:r w:rsidR="007E6639" w:rsidRPr="0092416D">
              <w:rPr>
                <w:rFonts w:ascii="Calibri" w:hAnsi="Calibri" w:cs="Calibri"/>
              </w:rPr>
              <w:t>2014/2</w:t>
            </w:r>
            <w:r w:rsidR="007E6639">
              <w:rPr>
                <w:rFonts w:ascii="Calibri" w:hAnsi="Calibri" w:cs="Calibri"/>
              </w:rPr>
              <w:t>4</w:t>
            </w:r>
            <w:r w:rsidR="007E6639" w:rsidRPr="0092416D">
              <w:rPr>
                <w:rFonts w:ascii="Calibri" w:hAnsi="Calibri" w:cs="Calibri"/>
              </w:rPr>
              <w:t>/</w:t>
            </w:r>
            <w:r w:rsidR="00460050" w:rsidRPr="0092416D">
              <w:rPr>
                <w:rFonts w:ascii="Calibri" w:hAnsi="Calibri" w:cs="Calibri"/>
              </w:rPr>
              <w:t>EU</w:t>
            </w:r>
            <w:r w:rsidR="00460050" w:rsidRPr="00AE1900">
              <w:rPr>
                <w:rFonts w:ascii="Calibri" w:hAnsi="Calibri" w:cs="Calibri"/>
              </w:rPr>
              <w:t xml:space="preserve"> </w:t>
            </w:r>
            <w:r w:rsidR="00460050">
              <w:rPr>
                <w:rFonts w:ascii="Calibri" w:hAnsi="Calibri" w:cs="Calibri"/>
              </w:rPr>
              <w:t>and</w:t>
            </w:r>
            <w:r w:rsidR="007E6639">
              <w:rPr>
                <w:rFonts w:ascii="Calibri" w:hAnsi="Calibri" w:cs="Calibri"/>
              </w:rPr>
              <w:t xml:space="preserve"> </w:t>
            </w:r>
            <w:r w:rsidR="007E6639" w:rsidRPr="0092416D">
              <w:rPr>
                <w:rFonts w:ascii="Calibri" w:hAnsi="Calibri" w:cs="Calibri"/>
              </w:rPr>
              <w:t>Directive 2014/25/EU</w:t>
            </w:r>
            <w:r w:rsidR="007E6639">
              <w:rPr>
                <w:rFonts w:ascii="Calibri" w:hAnsi="Calibri" w:cs="Calibri"/>
              </w:rPr>
              <w:t>, when these contracts relate to: public road transport services, special-purpose road passenger-transport services, non-scheduled</w:t>
            </w:r>
            <w:r w:rsidR="008549F2">
              <w:rPr>
                <w:rFonts w:ascii="Calibri" w:hAnsi="Calibri" w:cs="Calibri"/>
              </w:rPr>
              <w:t xml:space="preserve"> passenger transport, </w:t>
            </w:r>
            <w:r w:rsidR="00644592">
              <w:rPr>
                <w:rFonts w:ascii="Calibri" w:hAnsi="Calibri" w:cs="Calibri"/>
              </w:rPr>
              <w:t>refuse collection services, mail transport by road, parcel transport services, mail delivery services or parcel delivery services.</w:t>
            </w:r>
            <w:r w:rsidR="00DC5549">
              <w:rPr>
                <w:rFonts w:ascii="Calibri" w:hAnsi="Calibri" w:cs="Calibri"/>
              </w:rPr>
              <w:t xml:space="preserve"> The thre</w:t>
            </w:r>
            <w:r w:rsidR="00C84ED0">
              <w:rPr>
                <w:rFonts w:ascii="Calibri" w:hAnsi="Calibri" w:cs="Calibri"/>
              </w:rPr>
              <w:t xml:space="preserve">sholds of Directive </w:t>
            </w:r>
            <w:r w:rsidR="00C84ED0" w:rsidRPr="0092416D">
              <w:rPr>
                <w:rFonts w:ascii="Calibri" w:hAnsi="Calibri" w:cs="Calibri"/>
              </w:rPr>
              <w:t>2014/2</w:t>
            </w:r>
            <w:r w:rsidR="00C84ED0">
              <w:rPr>
                <w:rFonts w:ascii="Calibri" w:hAnsi="Calibri" w:cs="Calibri"/>
              </w:rPr>
              <w:t>4</w:t>
            </w:r>
            <w:r w:rsidR="00C84ED0" w:rsidRPr="0092416D">
              <w:rPr>
                <w:rFonts w:ascii="Calibri" w:hAnsi="Calibri" w:cs="Calibri"/>
              </w:rPr>
              <w:t>/EU</w:t>
            </w:r>
            <w:r w:rsidR="007F3B17">
              <w:rPr>
                <w:rFonts w:ascii="Calibri" w:hAnsi="Calibri" w:cs="Calibri"/>
              </w:rPr>
              <w:t xml:space="preserve"> and </w:t>
            </w:r>
            <w:r w:rsidR="007F3B17" w:rsidRPr="0092416D">
              <w:rPr>
                <w:rFonts w:ascii="Calibri" w:hAnsi="Calibri" w:cs="Calibri"/>
              </w:rPr>
              <w:t>Directive 2014/25/EU</w:t>
            </w:r>
            <w:r w:rsidR="00C84ED0">
              <w:rPr>
                <w:rFonts w:ascii="Calibri" w:hAnsi="Calibri" w:cs="Calibri"/>
              </w:rPr>
              <w:t xml:space="preserve"> are the same for service contracts,</w:t>
            </w:r>
            <w:r w:rsidR="005568DA">
              <w:rPr>
                <w:rFonts w:ascii="Calibri" w:hAnsi="Calibri" w:cs="Calibri"/>
              </w:rPr>
              <w:t xml:space="preserve"> although the threshold</w:t>
            </w:r>
            <w:r w:rsidR="007F3B17">
              <w:rPr>
                <w:rFonts w:ascii="Calibri" w:hAnsi="Calibri" w:cs="Calibri"/>
              </w:rPr>
              <w:t>s</w:t>
            </w:r>
            <w:r w:rsidR="005568DA">
              <w:rPr>
                <w:rFonts w:ascii="Calibri" w:hAnsi="Calibri" w:cs="Calibri"/>
              </w:rPr>
              <w:t xml:space="preserve"> </w:t>
            </w:r>
            <w:r w:rsidR="007F3B17">
              <w:rPr>
                <w:rFonts w:ascii="Calibri" w:hAnsi="Calibri" w:cs="Calibri"/>
              </w:rPr>
              <w:t xml:space="preserve">are </w:t>
            </w:r>
            <w:r w:rsidR="00460050">
              <w:rPr>
                <w:rFonts w:ascii="Calibri" w:hAnsi="Calibri" w:cs="Calibri"/>
              </w:rPr>
              <w:t>respectively set</w:t>
            </w:r>
            <w:r w:rsidR="005568DA">
              <w:rPr>
                <w:rFonts w:ascii="Calibri" w:hAnsi="Calibri" w:cs="Calibri"/>
              </w:rPr>
              <w:t xml:space="preserve"> at EUR 750,000</w:t>
            </w:r>
            <w:r w:rsidR="007F3B17">
              <w:rPr>
                <w:rFonts w:ascii="Calibri" w:hAnsi="Calibri" w:cs="Calibri"/>
              </w:rPr>
              <w:t xml:space="preserve"> and 1,000,000</w:t>
            </w:r>
            <w:r w:rsidR="005568DA">
              <w:rPr>
                <w:rFonts w:ascii="Calibri" w:hAnsi="Calibri" w:cs="Calibri"/>
              </w:rPr>
              <w:t xml:space="preserve"> for specific services, </w:t>
            </w:r>
            <w:r w:rsidR="003C051B">
              <w:rPr>
                <w:rFonts w:ascii="Calibri" w:hAnsi="Calibri" w:cs="Calibri"/>
              </w:rPr>
              <w:t>which</w:t>
            </w:r>
            <w:r w:rsidR="00FE0702">
              <w:rPr>
                <w:rFonts w:ascii="Calibri" w:hAnsi="Calibri" w:cs="Calibri"/>
              </w:rPr>
              <w:t xml:space="preserve"> in both cases also includes</w:t>
            </w:r>
            <w:r w:rsidR="003C051B">
              <w:rPr>
                <w:rFonts w:ascii="Calibri" w:hAnsi="Calibri" w:cs="Calibri"/>
              </w:rPr>
              <w:t xml:space="preserve"> postal services. </w:t>
            </w:r>
          </w:p>
          <w:p w14:paraId="74B47810" w14:textId="0B2D0035" w:rsidR="00A54E3F" w:rsidRPr="00AE1900" w:rsidRDefault="004017BC" w:rsidP="00610F28">
            <w:pPr>
              <w:rPr>
                <w:rFonts w:ascii="Calibri" w:hAnsi="Calibri" w:cs="Calibri"/>
              </w:rPr>
            </w:pPr>
            <w:r>
              <w:rPr>
                <w:rFonts w:ascii="Calibri" w:hAnsi="Calibri" w:cs="Calibri"/>
              </w:rPr>
              <w:t xml:space="preserve">The policy tool applies to </w:t>
            </w:r>
            <w:r w:rsidR="004F1E98">
              <w:rPr>
                <w:rFonts w:ascii="Calibri" w:hAnsi="Calibri" w:cs="Calibri"/>
              </w:rPr>
              <w:t xml:space="preserve">public service contracts </w:t>
            </w:r>
            <w:r>
              <w:rPr>
                <w:rFonts w:ascii="Calibri" w:hAnsi="Calibri" w:cs="Calibri"/>
              </w:rPr>
              <w:t xml:space="preserve">falling under </w:t>
            </w:r>
            <w:r w:rsidRPr="00826D17">
              <w:rPr>
                <w:rFonts w:ascii="Calibri" w:hAnsi="Calibri" w:cs="Calibri"/>
              </w:rPr>
              <w:t>Regulation (EC) No 1370/2007</w:t>
            </w:r>
            <w:r>
              <w:rPr>
                <w:rFonts w:ascii="Calibri" w:hAnsi="Calibri" w:cs="Calibri"/>
              </w:rPr>
              <w:t xml:space="preserve">, which </w:t>
            </w:r>
            <w:r w:rsidR="004F1E98">
              <w:rPr>
                <w:rFonts w:ascii="Calibri" w:hAnsi="Calibri" w:cs="Calibri"/>
              </w:rPr>
              <w:t xml:space="preserve">has a threshold </w:t>
            </w:r>
            <w:r w:rsidR="005A42FD">
              <w:rPr>
                <w:rFonts w:ascii="Calibri" w:hAnsi="Calibri" w:cs="Calibri"/>
              </w:rPr>
              <w:t xml:space="preserve">of 1,000,000 for the estimated annual value of the contract. </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3A6A5C66" w14:textId="77777777" w:rsidR="00C66EE0" w:rsidRDefault="006B631F" w:rsidP="00610F28">
            <w:pPr>
              <w:rPr>
                <w:rFonts w:ascii="Calibri" w:hAnsi="Calibri" w:cs="Calibri"/>
              </w:rPr>
            </w:pPr>
            <w:r>
              <w:rPr>
                <w:rFonts w:ascii="Calibri" w:hAnsi="Calibri" w:cs="Calibri"/>
              </w:rPr>
              <w:t>Regardless of its contract value, procurements</w:t>
            </w:r>
            <w:r w:rsidR="00F75EB9">
              <w:rPr>
                <w:rFonts w:ascii="Calibri" w:hAnsi="Calibri" w:cs="Calibri"/>
              </w:rPr>
              <w:t xml:space="preserve"> do</w:t>
            </w:r>
            <w:r w:rsidR="00DB55B9">
              <w:rPr>
                <w:rFonts w:ascii="Calibri" w:hAnsi="Calibri" w:cs="Calibri"/>
              </w:rPr>
              <w:t xml:space="preserve"> also </w:t>
            </w:r>
            <w:r w:rsidR="00F75EB9">
              <w:rPr>
                <w:rFonts w:ascii="Calibri" w:hAnsi="Calibri" w:cs="Calibri"/>
              </w:rPr>
              <w:t xml:space="preserve">fall </w:t>
            </w:r>
            <w:r w:rsidR="00DB55B9">
              <w:rPr>
                <w:rFonts w:ascii="Calibri" w:hAnsi="Calibri" w:cs="Calibri"/>
              </w:rPr>
              <w:t>outside</w:t>
            </w:r>
            <w:r w:rsidR="00F75EB9">
              <w:rPr>
                <w:rFonts w:ascii="Calibri" w:hAnsi="Calibri" w:cs="Calibri"/>
              </w:rPr>
              <w:t xml:space="preserve"> </w:t>
            </w:r>
            <w:r w:rsidR="00826D17" w:rsidRPr="00826D17">
              <w:rPr>
                <w:rFonts w:ascii="Calibri" w:hAnsi="Calibri" w:cs="Calibri"/>
              </w:rPr>
              <w:t>Regulation (EC) No 1370/2007</w:t>
            </w:r>
            <w:r w:rsidR="00F75EB9">
              <w:rPr>
                <w:rFonts w:ascii="Calibri" w:hAnsi="Calibri" w:cs="Calibri"/>
              </w:rPr>
              <w:t xml:space="preserve"> when </w:t>
            </w:r>
            <w:r w:rsidR="00DB55B9" w:rsidRPr="00DB55B9">
              <w:rPr>
                <w:rFonts w:ascii="Calibri" w:hAnsi="Calibri" w:cs="Calibri"/>
              </w:rPr>
              <w:t>they concern the annual provision of less than 300</w:t>
            </w:r>
            <w:r w:rsidR="00DB55B9">
              <w:rPr>
                <w:rFonts w:ascii="Calibri" w:hAnsi="Calibri" w:cs="Calibri"/>
              </w:rPr>
              <w:t>,</w:t>
            </w:r>
            <w:r w:rsidR="00DB55B9" w:rsidRPr="00DB55B9">
              <w:rPr>
                <w:rFonts w:ascii="Calibri" w:hAnsi="Calibri" w:cs="Calibri"/>
              </w:rPr>
              <w:t>000 kilometres of public passenger transport services</w:t>
            </w:r>
            <w:r w:rsidR="00DB55B9">
              <w:rPr>
                <w:rFonts w:ascii="Calibri" w:hAnsi="Calibri" w:cs="Calibri"/>
              </w:rPr>
              <w:t xml:space="preserve">. However, member states are allowed to increase the thresholds of EUR 1,000,000 and 300,000 kilometres </w:t>
            </w:r>
            <w:r w:rsidR="0071348B">
              <w:rPr>
                <w:rFonts w:ascii="Calibri" w:hAnsi="Calibri" w:cs="Calibri"/>
              </w:rPr>
              <w:t>to respectively EUR 2,000,000 and 600,000 kilometres</w:t>
            </w:r>
            <w:r w:rsidR="00487EBB">
              <w:rPr>
                <w:rFonts w:ascii="Calibri" w:hAnsi="Calibri" w:cs="Calibri"/>
              </w:rPr>
              <w:t xml:space="preserve"> when contracts are </w:t>
            </w:r>
            <w:r w:rsidR="00487EBB" w:rsidRPr="00487EBB">
              <w:rPr>
                <w:rFonts w:ascii="Calibri" w:hAnsi="Calibri" w:cs="Calibri"/>
              </w:rPr>
              <w:t>awarded to a small or medium-sized enterprise operating not more than 23 vehicles</w:t>
            </w:r>
            <w:r w:rsidR="00487EBB">
              <w:rPr>
                <w:rFonts w:ascii="Calibri" w:hAnsi="Calibri" w:cs="Calibri"/>
              </w:rPr>
              <w:t>.</w:t>
            </w:r>
          </w:p>
          <w:p w14:paraId="27B9A630" w14:textId="77777777" w:rsidR="00EC57F2" w:rsidRDefault="00EC57F2" w:rsidP="00610F28">
            <w:pPr>
              <w:rPr>
                <w:rFonts w:ascii="Calibri" w:hAnsi="Calibri" w:cs="Calibri"/>
              </w:rPr>
            </w:pPr>
          </w:p>
          <w:p w14:paraId="572F0459" w14:textId="0923A6F6" w:rsidR="00EC57F2" w:rsidRPr="00610F28" w:rsidRDefault="00EC57F2"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lastRenderedPageBreak/>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2BFD1FE9" w:rsidR="00C66EE0" w:rsidRPr="00610F28" w:rsidRDefault="00DC0D20"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1D23925E" w:rsidR="00C66EE0" w:rsidRPr="00610F28" w:rsidRDefault="00DC0D20"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lastRenderedPageBreak/>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51D679E3"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8B2E7C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0272B003" w:rsidR="00C66EE0" w:rsidRPr="00610F28" w:rsidRDefault="00DC0D20"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0E1E58E0" w:rsidR="00C66EE0" w:rsidRPr="00610F28" w:rsidRDefault="00DC0D20" w:rsidP="00610F28">
            <w:pPr>
              <w:rPr>
                <w:rFonts w:ascii="Calibri" w:hAnsi="Calibri" w:cs="Calibri"/>
              </w:rPr>
            </w:pPr>
            <w:r>
              <w:rPr>
                <w:rFonts w:ascii="Calibri" w:hAnsi="Calibri" w:cs="Calibri"/>
              </w:rPr>
              <w:t>The policy tool is applied and enforced continuously.</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E83217E" w:rsidR="00C66EE0" w:rsidRPr="00610F28" w:rsidRDefault="00DC0D20"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lastRenderedPageBreak/>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00F400F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3B89790" w:rsidR="00DF50B5" w:rsidRPr="00610F28" w:rsidRDefault="00DC0D20" w:rsidP="00610F28">
            <w:pPr>
              <w:rPr>
                <w:rFonts w:ascii="Calibri" w:hAnsi="Calibri" w:cs="Calibri"/>
              </w:rPr>
            </w:pPr>
            <w:r>
              <w:rPr>
                <w:rFonts w:ascii="Calibri" w:hAnsi="Calibri" w:cs="Calibri"/>
              </w:rPr>
              <w:t>X</w:t>
            </w: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16A75E10" w:rsidR="00DF50B5" w:rsidRPr="00610F28" w:rsidRDefault="008553A7" w:rsidP="00610F28">
            <w:pPr>
              <w:rPr>
                <w:rFonts w:ascii="Calibri" w:hAnsi="Calibri" w:cs="Calibri"/>
              </w:rPr>
            </w:pPr>
            <w:r>
              <w:rPr>
                <w:rFonts w:ascii="Calibri" w:hAnsi="Calibri" w:cs="Calibri"/>
              </w:rPr>
              <w:t xml:space="preserve">The policy </w:t>
            </w:r>
            <w:r w:rsidR="006B155C">
              <w:rPr>
                <w:rFonts w:ascii="Calibri" w:hAnsi="Calibri" w:cs="Calibri"/>
              </w:rPr>
              <w:t xml:space="preserve">tool requires member states to ensure that the procurement for clean vehicles </w:t>
            </w:r>
            <w:r w:rsidR="00D2443A">
              <w:rPr>
                <w:rFonts w:ascii="Calibri" w:hAnsi="Calibri" w:cs="Calibri"/>
              </w:rPr>
              <w:t xml:space="preserve">complies with the national targets. </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54DA1880" w:rsidR="00DF50B5" w:rsidRPr="00610F28" w:rsidRDefault="0052182D" w:rsidP="00610F28">
            <w:pPr>
              <w:rPr>
                <w:rFonts w:ascii="Calibri" w:hAnsi="Calibri" w:cs="Calibri"/>
              </w:rPr>
            </w:pPr>
            <w:r>
              <w:rPr>
                <w:rFonts w:ascii="Calibri" w:hAnsi="Calibri" w:cs="Calibri"/>
              </w:rPr>
              <w:t>X</w:t>
            </w:r>
          </w:p>
        </w:tc>
        <w:tc>
          <w:tcPr>
            <w:tcW w:w="1824" w:type="dxa"/>
            <w:vAlign w:val="center"/>
          </w:tcPr>
          <w:p w14:paraId="42CDF7E6" w14:textId="28440755"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4470FDCB" w:rsidR="00DF50B5" w:rsidRPr="00610F28" w:rsidRDefault="0052182D"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DB36388" w:rsidR="00DF50B5" w:rsidRPr="00610F28" w:rsidRDefault="0052182D"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32258038" w:rsidR="00DF50B5" w:rsidRPr="00610F28" w:rsidRDefault="0052182D"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24088FC1" w:rsidR="00DF50B5" w:rsidRPr="00610F28" w:rsidRDefault="0052182D" w:rsidP="00610F28">
            <w:pPr>
              <w:rPr>
                <w:rFonts w:ascii="Calibri" w:hAnsi="Calibri" w:cs="Calibri"/>
              </w:rPr>
            </w:pPr>
            <w:r>
              <w:rPr>
                <w:rFonts w:ascii="Calibri" w:hAnsi="Calibri" w:cs="Calibri"/>
              </w:rPr>
              <w:t>X</w:t>
            </w:r>
          </w:p>
        </w:tc>
        <w:tc>
          <w:tcPr>
            <w:tcW w:w="1824" w:type="dxa"/>
            <w:vAlign w:val="center"/>
          </w:tcPr>
          <w:p w14:paraId="498C27D8" w14:textId="710C518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649A3F4" w:rsidR="00DF50B5" w:rsidRPr="00610F28" w:rsidRDefault="0052182D"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lastRenderedPageBreak/>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2F499727" w:rsidR="00DF50B5" w:rsidRPr="00610F28" w:rsidRDefault="0052182D"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51EBB7EA" w:rsidR="00DF50B5" w:rsidRPr="00610F28" w:rsidRDefault="0052182D" w:rsidP="00610F28">
            <w:pPr>
              <w:rPr>
                <w:rFonts w:ascii="Calibri" w:hAnsi="Calibri" w:cs="Calibri"/>
              </w:rPr>
            </w:pPr>
            <w:r>
              <w:rPr>
                <w:rFonts w:ascii="Calibri" w:hAnsi="Calibri" w:cs="Calibri"/>
              </w:rPr>
              <w:t>X</w:t>
            </w:r>
          </w:p>
        </w:tc>
        <w:tc>
          <w:tcPr>
            <w:tcW w:w="1824" w:type="dxa"/>
            <w:vAlign w:val="center"/>
          </w:tcPr>
          <w:p w14:paraId="09147A9D" w14:textId="353874F5"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4A515C22"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2E48593F" w:rsidR="00DF50B5" w:rsidRPr="00610F28" w:rsidRDefault="0052182D"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67986190" w:rsidR="00DF50B5" w:rsidRPr="00610F28" w:rsidRDefault="0052182D"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48776559" w:rsidR="00DF50B5" w:rsidRPr="00610F28" w:rsidRDefault="0052182D"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F1D1A95" w:rsidR="00DF50B5" w:rsidRPr="00610F28" w:rsidRDefault="0052182D" w:rsidP="00610F28">
            <w:pPr>
              <w:rPr>
                <w:rFonts w:ascii="Calibri" w:hAnsi="Calibri" w:cs="Calibri"/>
              </w:rPr>
            </w:pPr>
            <w:r>
              <w:rPr>
                <w:rFonts w:ascii="Calibri" w:hAnsi="Calibri" w:cs="Calibri"/>
              </w:rPr>
              <w:t>X</w:t>
            </w: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1BFD8C7F" w:rsidR="00DF50B5" w:rsidRPr="00610F28" w:rsidRDefault="0052182D" w:rsidP="00610F28">
            <w:pPr>
              <w:rPr>
                <w:rFonts w:ascii="Calibri" w:hAnsi="Calibri" w:cs="Calibri"/>
              </w:rPr>
            </w:pPr>
            <w:r>
              <w:rPr>
                <w:rFonts w:ascii="Calibri" w:hAnsi="Calibri" w:cs="Calibri"/>
              </w:rPr>
              <w:t xml:space="preserve">X </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4B0CE600" w:rsidR="00DF50B5" w:rsidRPr="00610F28" w:rsidRDefault="0052182D"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lastRenderedPageBreak/>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CDCEF7E" w14:textId="4F5AB276" w:rsidR="005B14EC" w:rsidRDefault="00E22827" w:rsidP="00610F28">
            <w:r>
              <w:rPr>
                <w:rFonts w:ascii="Calibri" w:hAnsi="Calibri" w:cs="Calibri"/>
              </w:rPr>
              <w:t>According to a</w:t>
            </w:r>
            <w:r w:rsidR="001069ED">
              <w:rPr>
                <w:rFonts w:ascii="Calibri" w:hAnsi="Calibri" w:cs="Calibri"/>
              </w:rPr>
              <w:t xml:space="preserve">rt. </w:t>
            </w:r>
            <w:r w:rsidR="00D56303">
              <w:rPr>
                <w:rFonts w:ascii="Calibri" w:hAnsi="Calibri" w:cs="Calibri"/>
              </w:rPr>
              <w:t xml:space="preserve">5 (1) </w:t>
            </w:r>
            <w:r w:rsidR="00D56303" w:rsidRPr="005B1EB7">
              <w:t>Directive (EU) 2019/1161</w:t>
            </w:r>
            <w:r>
              <w:t xml:space="preserve">, member states </w:t>
            </w:r>
            <w:proofErr w:type="gramStart"/>
            <w:r>
              <w:t>have to</w:t>
            </w:r>
            <w:proofErr w:type="gramEnd"/>
            <w:r>
              <w:t xml:space="preserve"> comply with t</w:t>
            </w:r>
            <w:r w:rsidR="005B14EC">
              <w:t>he minimum targets for clean vehicles set out in table 3 and 4 of the directive.</w:t>
            </w:r>
          </w:p>
          <w:p w14:paraId="2C6CBC47" w14:textId="4FC979EE" w:rsidR="007F5E88" w:rsidRDefault="004D48E3" w:rsidP="00610F28">
            <w:r>
              <w:t>A</w:t>
            </w:r>
            <w:r w:rsidR="00B677F8">
              <w:t>rt.</w:t>
            </w:r>
            <w:r w:rsidR="004038CF">
              <w:t xml:space="preserve"> 5 (7)</w:t>
            </w:r>
            <w:r w:rsidR="004038CF" w:rsidRPr="005B1EB7">
              <w:t xml:space="preserve"> Directive (EU) 2019/1161</w:t>
            </w:r>
            <w:r>
              <w:t xml:space="preserve">, for instance, </w:t>
            </w:r>
            <w:r w:rsidR="004038CF">
              <w:t xml:space="preserve">mentions that </w:t>
            </w:r>
            <w:r>
              <w:t>member states may authorise contracting entities to apply higher targets or more stringent requirements.</w:t>
            </w:r>
          </w:p>
          <w:p w14:paraId="02047A08" w14:textId="46A7EFFE" w:rsidR="005B14EC" w:rsidRPr="00610F28" w:rsidRDefault="005B14EC" w:rsidP="00610F28">
            <w:pPr>
              <w:rPr>
                <w:rFonts w:ascii="Calibri" w:hAnsi="Calibri" w:cs="Calibri"/>
              </w:rPr>
            </w:pPr>
            <w:r>
              <w:t xml:space="preserve">According to art. 5(2) </w:t>
            </w:r>
            <w:r w:rsidRPr="005B1EB7">
              <w:t>Directive (EU) 2019/1161</w:t>
            </w:r>
            <w:r w:rsidR="00F47AA2">
              <w:t>,</w:t>
            </w:r>
            <w:r w:rsidR="00E06B8B">
              <w:t xml:space="preserve"> the</w:t>
            </w:r>
            <w:r w:rsidR="00F47AA2">
              <w:t xml:space="preserve"> minimum procurement targets are </w:t>
            </w:r>
            <w:r w:rsidR="00F26CBD">
              <w:t xml:space="preserve">calculated </w:t>
            </w:r>
            <w:proofErr w:type="gramStart"/>
            <w:r w:rsidR="00F26CBD">
              <w:t>on the basis of</w:t>
            </w:r>
            <w:proofErr w:type="gramEnd"/>
            <w:r w:rsidR="00E06B8B">
              <w:t xml:space="preserve"> the date </w:t>
            </w:r>
            <w:r w:rsidR="00624AA3">
              <w:t>of</w:t>
            </w:r>
            <w:r w:rsidR="00F61EE4">
              <w:t xml:space="preserve"> awarding the contract.</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3E588286"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64941AF4"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20DAFF6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0C84B018"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104420FF"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675FD611" w:rsidR="00A56BE5" w:rsidRPr="00971C0E" w:rsidRDefault="009C5DF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 xml:space="preserve">X </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173D688E" w:rsidR="00A56BE5" w:rsidRPr="00971C0E" w:rsidRDefault="009C5DF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 xml:space="preserve">X </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0F96C20F" w:rsidR="00A56BE5" w:rsidRPr="00971C0E" w:rsidRDefault="009C5DF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 xml:space="preserve">X </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112A1F44" w:rsidR="00D94180" w:rsidRPr="00971C0E" w:rsidRDefault="009C5DFC"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Recital</w:t>
            </w:r>
            <w:r w:rsidR="00B53F89">
              <w:rPr>
                <w:rStyle w:val="normaltextrun"/>
                <w:rFonts w:cstheme="minorHAnsi"/>
                <w:color w:val="000000"/>
                <w:shd w:val="clear" w:color="auto" w:fill="FFFFFF"/>
                <w:lang w:val="en-US"/>
              </w:rPr>
              <w:t xml:space="preserve"> 24 of the </w:t>
            </w:r>
            <w:r>
              <w:t xml:space="preserve">policy tool </w:t>
            </w:r>
            <w:r w:rsidR="00767F3D">
              <w:t>specifies</w:t>
            </w:r>
            <w:r w:rsidR="001B4320">
              <w:t xml:space="preserve"> that </w:t>
            </w:r>
            <w:r>
              <w:t>M</w:t>
            </w:r>
            <w:r w:rsidR="001B4320">
              <w:t xml:space="preserve">ember </w:t>
            </w:r>
            <w:r>
              <w:t>S</w:t>
            </w:r>
            <w:r w:rsidR="001B4320">
              <w:t xml:space="preserve">tates </w:t>
            </w:r>
            <w:proofErr w:type="gramStart"/>
            <w:r w:rsidR="001B4320">
              <w:t>are able to</w:t>
            </w:r>
            <w:proofErr w:type="gramEnd"/>
            <w:r w:rsidR="001B4320">
              <w:t xml:space="preserve"> choose their own methods for calculating</w:t>
            </w:r>
            <w:r w:rsidR="00103183">
              <w:t xml:space="preserve"> (life cycle) </w:t>
            </w:r>
            <w:r w:rsidR="001B4320">
              <w:t>costs.</w:t>
            </w:r>
          </w:p>
        </w:tc>
      </w:tr>
    </w:tbl>
    <w:p w14:paraId="55C55B84" w14:textId="77777777" w:rsidR="00062526" w:rsidRDefault="00062526"/>
    <w:p w14:paraId="3F85081E" w14:textId="2C5C789D" w:rsidR="00062526" w:rsidRDefault="005E50FD" w:rsidP="00062526">
      <w:pPr>
        <w:pStyle w:val="Heading2"/>
      </w:pPr>
      <w:bookmarkStart w:id="19" w:name="_Toc198223616"/>
      <w:r>
        <w:lastRenderedPageBreak/>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120D710B" w:rsidR="008A4685" w:rsidRPr="00610F28" w:rsidRDefault="009C5DF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 xml:space="preserve">X </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421A3ED"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2A791111" w:rsidR="008A4685" w:rsidRPr="00610F28" w:rsidRDefault="009C5DF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 xml:space="preserve">X </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2700DECA" w:rsidR="008A4685" w:rsidRPr="00610F28" w:rsidRDefault="009C5DF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 xml:space="preserve">X </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36A51BBA" w:rsidR="008A4685" w:rsidRPr="00610F28" w:rsidRDefault="009C5DF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 xml:space="preserve">X </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D31DF87" w:rsidR="008A4685" w:rsidRPr="00610F28" w:rsidRDefault="009C5DF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 xml:space="preserve">X </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5F926439" w:rsidR="008A4685" w:rsidRPr="00610F28" w:rsidRDefault="009C5DF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 xml:space="preserve">X </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lastRenderedPageBreak/>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359F5248"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X </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44E4A176"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X </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E3499D1"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X </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2C22930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Requirements related to past performance, e.g. absence of contracts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4FA3BDD6"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X </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341A67B6"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X </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5185977A"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X </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1058CDB7"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X </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7992B266"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X </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lastRenderedPageBreak/>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4DD6352A"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X </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34DC0D2C"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X </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08BAE6DA"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X </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14A7A8C3"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X </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0A232C4C"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495F2D20"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047CE6F1"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0EE555C8"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3C4FBE7F"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lastRenderedPageBreak/>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36C8BD98"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2E5F845D"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53D2BB35"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0A5E380"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03EA6312"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342A5127"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56846157"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56C4048E"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5C0793F7" w:rsidR="008A4685" w:rsidRPr="00CF2E7C" w:rsidRDefault="009C5D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797947" w:rsidRPr="00CF2E7C" w14:paraId="5FFD300E" w14:textId="77777777" w:rsidTr="00CF2E7C">
        <w:trPr>
          <w:trHeight w:val="1020"/>
        </w:trPr>
        <w:tc>
          <w:tcPr>
            <w:tcW w:w="1066" w:type="dxa"/>
            <w:vAlign w:val="center"/>
          </w:tcPr>
          <w:p w14:paraId="6C890F6C" w14:textId="77777777" w:rsidR="00797947" w:rsidRPr="00CF2E7C" w:rsidRDefault="00797947" w:rsidP="00797947">
            <w:pPr>
              <w:rPr>
                <w:rFonts w:ascii="Calibri" w:hAnsi="Calibri" w:cs="Calibri"/>
              </w:rPr>
            </w:pPr>
          </w:p>
        </w:tc>
        <w:tc>
          <w:tcPr>
            <w:tcW w:w="9360" w:type="dxa"/>
            <w:gridSpan w:val="4"/>
            <w:shd w:val="clear" w:color="auto" w:fill="auto"/>
            <w:vAlign w:val="center"/>
          </w:tcPr>
          <w:p w14:paraId="6121927A" w14:textId="0728EC65" w:rsidR="00797947" w:rsidRPr="00D5406A" w:rsidRDefault="00797947" w:rsidP="00797947">
            <w:pPr>
              <w:rPr>
                <w:rStyle w:val="normaltextrun"/>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6A3C7E90" w:rsidR="009A5C4E" w:rsidRPr="0074258C" w:rsidRDefault="009C5DFC"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5AD4F50F" w14:textId="3CFA9856" w:rsidR="009A5C4E" w:rsidRDefault="009A368C" w:rsidP="00CF2E7C">
            <w:r>
              <w:rPr>
                <w:rStyle w:val="normaltextrun"/>
                <w:rFonts w:cstheme="minorHAnsi"/>
                <w:color w:val="000000"/>
                <w:shd w:val="clear" w:color="auto" w:fill="FFFFFF"/>
                <w:lang w:val="en-US"/>
              </w:rPr>
              <w:t xml:space="preserve">In </w:t>
            </w:r>
            <w:r w:rsidR="009C5DFC">
              <w:rPr>
                <w:rStyle w:val="normaltextrun"/>
                <w:rFonts w:cstheme="minorHAnsi"/>
                <w:color w:val="000000"/>
                <w:shd w:val="clear" w:color="auto" w:fill="FFFFFF"/>
                <w:lang w:val="en-US"/>
              </w:rPr>
              <w:t xml:space="preserve">recital </w:t>
            </w:r>
            <w:r>
              <w:rPr>
                <w:rStyle w:val="normaltextrun"/>
                <w:rFonts w:cstheme="minorHAnsi"/>
                <w:color w:val="000000"/>
                <w:shd w:val="clear" w:color="auto" w:fill="FFFFFF"/>
                <w:lang w:val="en-US"/>
              </w:rPr>
              <w:t xml:space="preserve">14 of the </w:t>
            </w:r>
            <w:r w:rsidR="009C5DFC">
              <w:rPr>
                <w:rStyle w:val="normaltextrun"/>
                <w:rFonts w:cstheme="minorHAnsi"/>
                <w:color w:val="000000"/>
                <w:shd w:val="clear" w:color="auto" w:fill="FFFFFF"/>
                <w:lang w:val="en-US"/>
              </w:rPr>
              <w:t>policy tool</w:t>
            </w:r>
            <w:r>
              <w:t xml:space="preserve">, it is specified that when clean heavy-duty vehicles are defined </w:t>
            </w:r>
            <w:proofErr w:type="gramStart"/>
            <w:r>
              <w:t>through the use of</w:t>
            </w:r>
            <w:proofErr w:type="gramEnd"/>
            <w:r>
              <w:t xml:space="preserve"> alternative fuels, </w:t>
            </w:r>
            <w:r w:rsidRPr="002C15F3">
              <w:t>contracting authorities and entities have to ensure, through mandatory contract clauses or through similarly effective means within the public procurement procedure, that only such fuels are to be used in those vehicles</w:t>
            </w:r>
            <w:r>
              <w:t>.</w:t>
            </w:r>
          </w:p>
          <w:p w14:paraId="6D4C1DA7" w14:textId="09EB9D20" w:rsidR="009A368C" w:rsidRPr="0074258C" w:rsidRDefault="001A073F" w:rsidP="00CF2E7C">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 xml:space="preserve">In </w:t>
            </w:r>
            <w:r w:rsidR="009C5DFC">
              <w:rPr>
                <w:rStyle w:val="normaltextrun"/>
                <w:rFonts w:cstheme="minorHAnsi"/>
                <w:color w:val="000000"/>
                <w:shd w:val="clear" w:color="auto" w:fill="FFFFFF"/>
                <w:lang w:val="en-US"/>
              </w:rPr>
              <w:t xml:space="preserve">recital </w:t>
            </w:r>
            <w:r>
              <w:rPr>
                <w:rStyle w:val="normaltextrun"/>
                <w:rFonts w:cstheme="minorHAnsi"/>
                <w:color w:val="000000"/>
                <w:shd w:val="clear" w:color="auto" w:fill="FFFFFF"/>
                <w:lang w:val="en-US"/>
              </w:rPr>
              <w:t xml:space="preserve">22 of </w:t>
            </w:r>
            <w:r w:rsidR="009C5DFC">
              <w:rPr>
                <w:rStyle w:val="normaltextrun"/>
                <w:rFonts w:cstheme="minorHAnsi"/>
                <w:color w:val="000000"/>
                <w:shd w:val="clear" w:color="auto" w:fill="FFFFFF"/>
                <w:lang w:val="en-US"/>
              </w:rPr>
              <w:t>policy tool</w:t>
            </w:r>
            <w:r>
              <w:t xml:space="preserve">, </w:t>
            </w:r>
            <w:r w:rsidR="00E631E8" w:rsidRPr="00E631E8">
              <w:t xml:space="preserve">authorities are encouraged to take measures to avoid that the costs of compliance with the minimum procurement targets lead to higher ticket prices for consumers or to a reduction in public transport </w:t>
            </w:r>
            <w:proofErr w:type="gramStart"/>
            <w:r w:rsidR="00E631E8" w:rsidRPr="00E631E8">
              <w:t>services, or</w:t>
            </w:r>
            <w:proofErr w:type="gramEnd"/>
            <w:r w:rsidR="00E631E8" w:rsidRPr="00E631E8">
              <w:t xml:space="preserve"> discourage the development of non-road clean transport such as trams and metro trains</w:t>
            </w:r>
            <w:r w:rsidR="00E631E8">
              <w:t>.</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3A9B7B05" w:rsidR="009A5C4E" w:rsidRPr="0074258C" w:rsidRDefault="009C5DFC"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79CB4E46" w:rsidR="009A5C4E" w:rsidRPr="0074258C" w:rsidRDefault="009C5DFC" w:rsidP="00CF2E7C">
            <w:pPr>
              <w:rPr>
                <w:rStyle w:val="normaltextrun"/>
                <w:rFonts w:cstheme="minorHAnsi"/>
                <w:color w:val="000000"/>
                <w:lang w:val="en-US"/>
              </w:rPr>
            </w:pPr>
            <w:r>
              <w:rPr>
                <w:rStyle w:val="normaltextrun"/>
                <w:rFonts w:cstheme="minorHAnsi"/>
                <w:color w:val="000000"/>
                <w:lang w:val="en-US"/>
              </w:rPr>
              <w:t xml:space="preserve"> </w:t>
            </w: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0786BD02"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29D4046D" w:rsidR="007802C6" w:rsidRPr="00CF2E7C" w:rsidRDefault="00471221" w:rsidP="00CF2E7C">
            <w:pPr>
              <w:rPr>
                <w:rFonts w:ascii="Calibri" w:hAnsi="Calibri" w:cs="Calibri"/>
              </w:rPr>
            </w:pPr>
            <w:r>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5EFC4AF5" w:rsidR="007802C6" w:rsidRPr="00CF2E7C" w:rsidRDefault="001A1AAA"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31C528CB" w:rsidR="007802C6" w:rsidRPr="00CF2E7C" w:rsidRDefault="001A1AAA"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3FDEE999" w:rsidR="007802C6" w:rsidRPr="00CF2E7C" w:rsidRDefault="001A1AAA"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18442AD5" w:rsidR="007802C6" w:rsidRPr="00CF2E7C" w:rsidRDefault="001A1AAA"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7CCE708E" w:rsidR="007802C6" w:rsidRPr="00CF2E7C" w:rsidRDefault="001A1AAA"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6456BDB9" w:rsidR="007802C6" w:rsidRPr="00CF2E7C" w:rsidRDefault="001A1AAA"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7CFA2C96" w:rsidR="007802C6" w:rsidRPr="00CF2E7C" w:rsidRDefault="001A1AAA"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19D8877B" w:rsidR="007802C6" w:rsidRPr="00CF2E7C" w:rsidRDefault="001A1AAA"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75552398" w:rsidR="007802C6" w:rsidRPr="00CF2E7C" w:rsidRDefault="001A1AAA"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4DA58ACC" w:rsidR="007802C6" w:rsidRPr="00CF2E7C" w:rsidRDefault="001A1AAA"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9C18A4C" w:rsidR="007802C6" w:rsidRPr="00CF2E7C" w:rsidRDefault="001A1AAA"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280E1BF2" w:rsidR="007802C6" w:rsidRPr="00CF2E7C" w:rsidRDefault="007802C6" w:rsidP="00CF2E7C">
            <w:pPr>
              <w:rPr>
                <w:rFonts w:ascii="Calibri" w:hAnsi="Calibri" w:cs="Calibri"/>
              </w:rPr>
            </w:pPr>
          </w:p>
        </w:tc>
        <w:tc>
          <w:tcPr>
            <w:tcW w:w="1716" w:type="dxa"/>
            <w:vAlign w:val="center"/>
          </w:tcPr>
          <w:p w14:paraId="0B2E3AB8" w14:textId="4052C93D" w:rsidR="007802C6" w:rsidRPr="00CF2E7C" w:rsidRDefault="00FB0EDF"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51EA9C55" w:rsidR="007802C6" w:rsidRPr="00CF2E7C" w:rsidRDefault="00194343" w:rsidP="00CF2E7C">
            <w:pPr>
              <w:rPr>
                <w:rFonts w:ascii="Calibri" w:hAnsi="Calibri" w:cs="Calibri"/>
              </w:rPr>
            </w:pPr>
            <w:r>
              <w:rPr>
                <w:rFonts w:ascii="Calibri" w:hAnsi="Calibri" w:cs="Calibri"/>
              </w:rPr>
              <w:t xml:space="preserve">X </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5C124176" w:rsidR="007802C6" w:rsidRPr="00CF2E7C" w:rsidRDefault="00194343" w:rsidP="00CF2E7C">
            <w:pPr>
              <w:rPr>
                <w:rFonts w:ascii="Calibri" w:hAnsi="Calibri" w:cs="Calibri"/>
              </w:rPr>
            </w:pPr>
            <w:r>
              <w:rPr>
                <w:rFonts w:ascii="Calibri" w:hAnsi="Calibri" w:cs="Calibri"/>
              </w:rPr>
              <w:t xml:space="preserve">X </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41D55603" w:rsidR="007802C6" w:rsidRPr="00CF2E7C" w:rsidRDefault="00194343"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416E739A" w:rsidR="007802C6" w:rsidRPr="00CF2E7C" w:rsidRDefault="00194343"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02FCE098" w:rsidR="007802C6" w:rsidRPr="00CF2E7C" w:rsidRDefault="00194343"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6454F8DF" w:rsidR="007802C6" w:rsidRPr="00CF2E7C" w:rsidRDefault="00194343"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66C85BFD" w:rsidR="007802C6" w:rsidRPr="00CF2E7C" w:rsidRDefault="00194343"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0D241239" w:rsidR="007802C6" w:rsidRPr="00CF2E7C" w:rsidRDefault="00194343"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EF27AB"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093CC34F" w14:textId="54131E00" w:rsidR="00EF27AB" w:rsidRDefault="00EF27AB" w:rsidP="00CF2E7C">
            <w:pPr>
              <w:rPr>
                <w:rFonts w:ascii="Calibri" w:hAnsi="Calibri" w:cs="Calibri"/>
              </w:rPr>
            </w:pPr>
          </w:p>
          <w:p w14:paraId="7EB1450E" w14:textId="27599EEC" w:rsidR="00F75BD4" w:rsidRPr="00EF27AB" w:rsidRDefault="00F75BD4"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7E2BD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7E2BD3" w:rsidRDefault="00092534" w:rsidP="00CF2E7C">
            <w:pPr>
              <w:rPr>
                <w:rFonts w:ascii="Calibri" w:hAnsi="Calibri" w:cs="Calibri"/>
                <w:lang w:val="fr-FR"/>
              </w:rPr>
            </w:pPr>
            <w:r w:rsidRPr="007E2BD3">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7E2BD3" w:rsidRDefault="00092534" w:rsidP="00CF2E7C">
            <w:pPr>
              <w:rPr>
                <w:rFonts w:ascii="Calibri" w:hAnsi="Calibri" w:cs="Calibri"/>
                <w:lang w:val="fr-FR"/>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7E2BD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7E2BD3" w:rsidRDefault="00DD292A" w:rsidP="00CF2E7C">
            <w:pPr>
              <w:rPr>
                <w:rFonts w:ascii="Calibri" w:hAnsi="Calibri" w:cs="Calibri"/>
                <w:lang w:val="fr-FR"/>
              </w:rPr>
            </w:pPr>
            <w:r w:rsidRPr="007E2BD3">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7E2BD3" w:rsidRDefault="00DD292A" w:rsidP="00CF2E7C">
            <w:pPr>
              <w:rPr>
                <w:rFonts w:ascii="Calibri" w:hAnsi="Calibri" w:cs="Calibri"/>
                <w:lang w:val="fr-FR"/>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194343" w:rsidP="00CF2E7C">
            <w:pPr>
              <w:rPr>
                <w:rFonts w:cstheme="minorHAnsi"/>
              </w:rPr>
            </w:pPr>
            <w:hyperlink r:id="rId18"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194343" w:rsidP="00CF2E7C">
            <w:pPr>
              <w:rPr>
                <w:rFonts w:cstheme="minorHAnsi"/>
              </w:rPr>
            </w:pPr>
            <w:hyperlink r:id="rId19"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7E2BD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7E2BD3" w:rsidRDefault="002F0752" w:rsidP="00CF2E7C">
            <w:pPr>
              <w:rPr>
                <w:rFonts w:ascii="Calibri" w:hAnsi="Calibri" w:cs="Calibri"/>
                <w:lang w:val="fr-FR"/>
              </w:rPr>
            </w:pPr>
            <w:r w:rsidRPr="007E2BD3">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7E2BD3" w:rsidRDefault="002F0752" w:rsidP="00CF2E7C">
            <w:pPr>
              <w:rPr>
                <w:rFonts w:ascii="Calibri" w:hAnsi="Calibri" w:cs="Calibri"/>
                <w:lang w:val="fr-FR"/>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0ADBD0" w14:textId="77777777" w:rsidR="00F176DA" w:rsidRDefault="00F176DA" w:rsidP="00874E39">
      <w:r>
        <w:separator/>
      </w:r>
    </w:p>
  </w:endnote>
  <w:endnote w:type="continuationSeparator" w:id="0">
    <w:p w14:paraId="22641AC3" w14:textId="77777777" w:rsidR="00F176DA" w:rsidRDefault="00F176DA" w:rsidP="00874E39">
      <w:r>
        <w:continuationSeparator/>
      </w:r>
    </w:p>
  </w:endnote>
  <w:endnote w:type="continuationNotice" w:id="1">
    <w:p w14:paraId="036A9578" w14:textId="77777777" w:rsidR="00F176DA" w:rsidRDefault="00F176D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37E2905"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DF5AA0" w14:textId="77777777" w:rsidR="00F176DA" w:rsidRDefault="00F176DA" w:rsidP="00874E39">
      <w:r>
        <w:separator/>
      </w:r>
    </w:p>
  </w:footnote>
  <w:footnote w:type="continuationSeparator" w:id="0">
    <w:p w14:paraId="0A8B9132" w14:textId="77777777" w:rsidR="00F176DA" w:rsidRDefault="00F176DA" w:rsidP="00874E39">
      <w:r>
        <w:continuationSeparator/>
      </w:r>
    </w:p>
  </w:footnote>
  <w:footnote w:type="continuationNotice" w:id="1">
    <w:p w14:paraId="738AF26B" w14:textId="77777777" w:rsidR="00F176DA" w:rsidRDefault="00F176D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B9E39C5"/>
    <w:multiLevelType w:val="hybridMultilevel"/>
    <w:tmpl w:val="D04C83AC"/>
    <w:lvl w:ilvl="0" w:tplc="D19E164C">
      <w:start w:val="16"/>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4"/>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29"/>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1994480181">
    <w:abstractNumId w:val="3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2"/>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4C8"/>
    <w:rsid w:val="0003453A"/>
    <w:rsid w:val="00034EDB"/>
    <w:rsid w:val="0003541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A84"/>
    <w:rsid w:val="00052CA3"/>
    <w:rsid w:val="00053F62"/>
    <w:rsid w:val="00054799"/>
    <w:rsid w:val="0005484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5661"/>
    <w:rsid w:val="00096371"/>
    <w:rsid w:val="000966D3"/>
    <w:rsid w:val="000A0D34"/>
    <w:rsid w:val="000A1365"/>
    <w:rsid w:val="000A1490"/>
    <w:rsid w:val="000A1828"/>
    <w:rsid w:val="000A1917"/>
    <w:rsid w:val="000A1C25"/>
    <w:rsid w:val="000A3C19"/>
    <w:rsid w:val="000A471F"/>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2D2"/>
    <w:rsid w:val="000E3B90"/>
    <w:rsid w:val="000E3D35"/>
    <w:rsid w:val="000E6110"/>
    <w:rsid w:val="000E6A6A"/>
    <w:rsid w:val="000E7A8A"/>
    <w:rsid w:val="000F4459"/>
    <w:rsid w:val="000F5E92"/>
    <w:rsid w:val="000F690C"/>
    <w:rsid w:val="000F6A41"/>
    <w:rsid w:val="000F6E3B"/>
    <w:rsid w:val="00101305"/>
    <w:rsid w:val="001014D9"/>
    <w:rsid w:val="001021EC"/>
    <w:rsid w:val="00103183"/>
    <w:rsid w:val="00104BA2"/>
    <w:rsid w:val="00104EB1"/>
    <w:rsid w:val="00105889"/>
    <w:rsid w:val="00105C84"/>
    <w:rsid w:val="00105F75"/>
    <w:rsid w:val="001069ED"/>
    <w:rsid w:val="00106F13"/>
    <w:rsid w:val="001076B0"/>
    <w:rsid w:val="001078E1"/>
    <w:rsid w:val="00107CE2"/>
    <w:rsid w:val="00107D91"/>
    <w:rsid w:val="00110E8F"/>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BBC"/>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2B1"/>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6F82"/>
    <w:rsid w:val="00180289"/>
    <w:rsid w:val="00182288"/>
    <w:rsid w:val="00182646"/>
    <w:rsid w:val="00183170"/>
    <w:rsid w:val="00184609"/>
    <w:rsid w:val="00185C8C"/>
    <w:rsid w:val="001904E6"/>
    <w:rsid w:val="00191059"/>
    <w:rsid w:val="001919D8"/>
    <w:rsid w:val="00192EC4"/>
    <w:rsid w:val="0019340B"/>
    <w:rsid w:val="0019422F"/>
    <w:rsid w:val="00194343"/>
    <w:rsid w:val="001953A3"/>
    <w:rsid w:val="0019639C"/>
    <w:rsid w:val="00197A30"/>
    <w:rsid w:val="00197E06"/>
    <w:rsid w:val="001A0537"/>
    <w:rsid w:val="001A073F"/>
    <w:rsid w:val="001A11A7"/>
    <w:rsid w:val="001A1AAA"/>
    <w:rsid w:val="001A38BD"/>
    <w:rsid w:val="001A4045"/>
    <w:rsid w:val="001A4372"/>
    <w:rsid w:val="001A4C33"/>
    <w:rsid w:val="001A4E14"/>
    <w:rsid w:val="001A56AE"/>
    <w:rsid w:val="001A5F64"/>
    <w:rsid w:val="001A6414"/>
    <w:rsid w:val="001A660D"/>
    <w:rsid w:val="001A6E92"/>
    <w:rsid w:val="001A6EEE"/>
    <w:rsid w:val="001A7043"/>
    <w:rsid w:val="001A764D"/>
    <w:rsid w:val="001B0692"/>
    <w:rsid w:val="001B0906"/>
    <w:rsid w:val="001B27AB"/>
    <w:rsid w:val="001B3145"/>
    <w:rsid w:val="001B3A31"/>
    <w:rsid w:val="001B3EFB"/>
    <w:rsid w:val="001B4320"/>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709"/>
    <w:rsid w:val="001D1E48"/>
    <w:rsid w:val="001D1FF2"/>
    <w:rsid w:val="001D36D7"/>
    <w:rsid w:val="001D374C"/>
    <w:rsid w:val="001D3DAB"/>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367"/>
    <w:rsid w:val="0020589D"/>
    <w:rsid w:val="00205D5A"/>
    <w:rsid w:val="002069B2"/>
    <w:rsid w:val="00206E20"/>
    <w:rsid w:val="002104DE"/>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917"/>
    <w:rsid w:val="00246630"/>
    <w:rsid w:val="00247DE7"/>
    <w:rsid w:val="002500FA"/>
    <w:rsid w:val="00250ED8"/>
    <w:rsid w:val="00250F54"/>
    <w:rsid w:val="0025129B"/>
    <w:rsid w:val="0025449C"/>
    <w:rsid w:val="002552C9"/>
    <w:rsid w:val="0025765F"/>
    <w:rsid w:val="00257727"/>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31D0"/>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4EE9"/>
    <w:rsid w:val="002A6274"/>
    <w:rsid w:val="002A6707"/>
    <w:rsid w:val="002B1215"/>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5F3"/>
    <w:rsid w:val="002C169C"/>
    <w:rsid w:val="002C2336"/>
    <w:rsid w:val="002C2DA7"/>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233"/>
    <w:rsid w:val="002E1EE8"/>
    <w:rsid w:val="002E2C07"/>
    <w:rsid w:val="002E41E2"/>
    <w:rsid w:val="002E46B9"/>
    <w:rsid w:val="002E4F13"/>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1F7B"/>
    <w:rsid w:val="00313275"/>
    <w:rsid w:val="00313E83"/>
    <w:rsid w:val="003164F8"/>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399"/>
    <w:rsid w:val="003525D5"/>
    <w:rsid w:val="00353C12"/>
    <w:rsid w:val="003540A1"/>
    <w:rsid w:val="003544E0"/>
    <w:rsid w:val="00355677"/>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78A"/>
    <w:rsid w:val="00372AEE"/>
    <w:rsid w:val="00374229"/>
    <w:rsid w:val="0037453B"/>
    <w:rsid w:val="00375D49"/>
    <w:rsid w:val="003762A4"/>
    <w:rsid w:val="003770DA"/>
    <w:rsid w:val="00377281"/>
    <w:rsid w:val="0037E466"/>
    <w:rsid w:val="003811C3"/>
    <w:rsid w:val="003817C1"/>
    <w:rsid w:val="00381CDC"/>
    <w:rsid w:val="00381E8A"/>
    <w:rsid w:val="00381FD3"/>
    <w:rsid w:val="00382820"/>
    <w:rsid w:val="00385566"/>
    <w:rsid w:val="00386B53"/>
    <w:rsid w:val="003875EA"/>
    <w:rsid w:val="0038785C"/>
    <w:rsid w:val="0039010E"/>
    <w:rsid w:val="00390B82"/>
    <w:rsid w:val="00390EB0"/>
    <w:rsid w:val="0039223F"/>
    <w:rsid w:val="00392F82"/>
    <w:rsid w:val="0039353D"/>
    <w:rsid w:val="003937AD"/>
    <w:rsid w:val="00393BA9"/>
    <w:rsid w:val="0039625A"/>
    <w:rsid w:val="003A0489"/>
    <w:rsid w:val="003A0C73"/>
    <w:rsid w:val="003A144F"/>
    <w:rsid w:val="003A2976"/>
    <w:rsid w:val="003A2E5E"/>
    <w:rsid w:val="003A4A9F"/>
    <w:rsid w:val="003A52E3"/>
    <w:rsid w:val="003A59DB"/>
    <w:rsid w:val="003A5B03"/>
    <w:rsid w:val="003A68F3"/>
    <w:rsid w:val="003B0628"/>
    <w:rsid w:val="003B1476"/>
    <w:rsid w:val="003B178E"/>
    <w:rsid w:val="003B3C0F"/>
    <w:rsid w:val="003B4DD6"/>
    <w:rsid w:val="003B4F81"/>
    <w:rsid w:val="003B539A"/>
    <w:rsid w:val="003B5B6C"/>
    <w:rsid w:val="003B66F6"/>
    <w:rsid w:val="003B7854"/>
    <w:rsid w:val="003C051B"/>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7BC"/>
    <w:rsid w:val="00401843"/>
    <w:rsid w:val="00402349"/>
    <w:rsid w:val="004024D0"/>
    <w:rsid w:val="004038CF"/>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05E"/>
    <w:rsid w:val="004205C2"/>
    <w:rsid w:val="0042145F"/>
    <w:rsid w:val="004222DF"/>
    <w:rsid w:val="00425FEF"/>
    <w:rsid w:val="00426919"/>
    <w:rsid w:val="00427085"/>
    <w:rsid w:val="00427E63"/>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3CC4"/>
    <w:rsid w:val="00444D51"/>
    <w:rsid w:val="004474C7"/>
    <w:rsid w:val="00450AD7"/>
    <w:rsid w:val="00450C15"/>
    <w:rsid w:val="004514AB"/>
    <w:rsid w:val="00452F13"/>
    <w:rsid w:val="004557A1"/>
    <w:rsid w:val="00455E1B"/>
    <w:rsid w:val="00460050"/>
    <w:rsid w:val="00460A6D"/>
    <w:rsid w:val="00461552"/>
    <w:rsid w:val="00463D40"/>
    <w:rsid w:val="00464C5E"/>
    <w:rsid w:val="0046509D"/>
    <w:rsid w:val="00465B8D"/>
    <w:rsid w:val="00465BE4"/>
    <w:rsid w:val="00467A1C"/>
    <w:rsid w:val="00470095"/>
    <w:rsid w:val="00470D19"/>
    <w:rsid w:val="004711F3"/>
    <w:rsid w:val="00471221"/>
    <w:rsid w:val="00473D86"/>
    <w:rsid w:val="00474855"/>
    <w:rsid w:val="0047592C"/>
    <w:rsid w:val="004768DF"/>
    <w:rsid w:val="00480247"/>
    <w:rsid w:val="00483B35"/>
    <w:rsid w:val="00483D65"/>
    <w:rsid w:val="00484663"/>
    <w:rsid w:val="00485B85"/>
    <w:rsid w:val="00486758"/>
    <w:rsid w:val="00486B53"/>
    <w:rsid w:val="00486C77"/>
    <w:rsid w:val="00487AFB"/>
    <w:rsid w:val="00487EBB"/>
    <w:rsid w:val="00490235"/>
    <w:rsid w:val="004914B0"/>
    <w:rsid w:val="0049168C"/>
    <w:rsid w:val="00493986"/>
    <w:rsid w:val="00493E0A"/>
    <w:rsid w:val="004941CF"/>
    <w:rsid w:val="00494714"/>
    <w:rsid w:val="00494A74"/>
    <w:rsid w:val="00494B67"/>
    <w:rsid w:val="00496413"/>
    <w:rsid w:val="00497A1A"/>
    <w:rsid w:val="004A06B9"/>
    <w:rsid w:val="004A14A0"/>
    <w:rsid w:val="004A1B2A"/>
    <w:rsid w:val="004A1C8C"/>
    <w:rsid w:val="004A1F8C"/>
    <w:rsid w:val="004A2174"/>
    <w:rsid w:val="004A4C51"/>
    <w:rsid w:val="004A4E0A"/>
    <w:rsid w:val="004A54B3"/>
    <w:rsid w:val="004A58DF"/>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3F2A"/>
    <w:rsid w:val="004C6739"/>
    <w:rsid w:val="004C70AC"/>
    <w:rsid w:val="004D2730"/>
    <w:rsid w:val="004D3416"/>
    <w:rsid w:val="004D48E3"/>
    <w:rsid w:val="004D4CC1"/>
    <w:rsid w:val="004D5810"/>
    <w:rsid w:val="004D6484"/>
    <w:rsid w:val="004D7C53"/>
    <w:rsid w:val="004E4F56"/>
    <w:rsid w:val="004E51B5"/>
    <w:rsid w:val="004F0C55"/>
    <w:rsid w:val="004F1E98"/>
    <w:rsid w:val="004F22E4"/>
    <w:rsid w:val="004F276F"/>
    <w:rsid w:val="004F48E8"/>
    <w:rsid w:val="004F5354"/>
    <w:rsid w:val="00501CCF"/>
    <w:rsid w:val="00502833"/>
    <w:rsid w:val="00502C8A"/>
    <w:rsid w:val="00502F7A"/>
    <w:rsid w:val="00504B4A"/>
    <w:rsid w:val="00505115"/>
    <w:rsid w:val="0050551B"/>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82D"/>
    <w:rsid w:val="00521C4F"/>
    <w:rsid w:val="0052203F"/>
    <w:rsid w:val="00522477"/>
    <w:rsid w:val="00522F02"/>
    <w:rsid w:val="005231CE"/>
    <w:rsid w:val="00523BC9"/>
    <w:rsid w:val="00524D54"/>
    <w:rsid w:val="0052600B"/>
    <w:rsid w:val="00526617"/>
    <w:rsid w:val="00530553"/>
    <w:rsid w:val="00530958"/>
    <w:rsid w:val="00530C1A"/>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8DA"/>
    <w:rsid w:val="005576AE"/>
    <w:rsid w:val="00561537"/>
    <w:rsid w:val="00563224"/>
    <w:rsid w:val="00563432"/>
    <w:rsid w:val="00566FDB"/>
    <w:rsid w:val="00570082"/>
    <w:rsid w:val="00571BA3"/>
    <w:rsid w:val="005722D9"/>
    <w:rsid w:val="005733AF"/>
    <w:rsid w:val="00574C66"/>
    <w:rsid w:val="005758ED"/>
    <w:rsid w:val="00575D67"/>
    <w:rsid w:val="00576176"/>
    <w:rsid w:val="00576C68"/>
    <w:rsid w:val="00576ED8"/>
    <w:rsid w:val="005774C5"/>
    <w:rsid w:val="00577F6F"/>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2FD"/>
    <w:rsid w:val="005A4E4C"/>
    <w:rsid w:val="005A54A2"/>
    <w:rsid w:val="005A5613"/>
    <w:rsid w:val="005A76C9"/>
    <w:rsid w:val="005B14EC"/>
    <w:rsid w:val="005B1EB7"/>
    <w:rsid w:val="005B355B"/>
    <w:rsid w:val="005B4539"/>
    <w:rsid w:val="005B6B63"/>
    <w:rsid w:val="005C327C"/>
    <w:rsid w:val="005C4420"/>
    <w:rsid w:val="005C5681"/>
    <w:rsid w:val="005C6A1D"/>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524"/>
    <w:rsid w:val="005F0772"/>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AA3"/>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592"/>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0477"/>
    <w:rsid w:val="00671EA4"/>
    <w:rsid w:val="006736BC"/>
    <w:rsid w:val="006746D5"/>
    <w:rsid w:val="0067532A"/>
    <w:rsid w:val="00675752"/>
    <w:rsid w:val="006770B7"/>
    <w:rsid w:val="006801E4"/>
    <w:rsid w:val="00683A9D"/>
    <w:rsid w:val="00683D86"/>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0A0"/>
    <w:rsid w:val="006A63B5"/>
    <w:rsid w:val="006B07E5"/>
    <w:rsid w:val="006B0C0B"/>
    <w:rsid w:val="006B155C"/>
    <w:rsid w:val="006B2C46"/>
    <w:rsid w:val="006B4FC8"/>
    <w:rsid w:val="006B6168"/>
    <w:rsid w:val="006B61C2"/>
    <w:rsid w:val="006B631F"/>
    <w:rsid w:val="006B7780"/>
    <w:rsid w:val="006B7B0D"/>
    <w:rsid w:val="006C0BEF"/>
    <w:rsid w:val="006C0C8C"/>
    <w:rsid w:val="006C1651"/>
    <w:rsid w:val="006C1E8E"/>
    <w:rsid w:val="006C36E1"/>
    <w:rsid w:val="006C3C15"/>
    <w:rsid w:val="006C3E76"/>
    <w:rsid w:val="006C4979"/>
    <w:rsid w:val="006C5478"/>
    <w:rsid w:val="006C5B0E"/>
    <w:rsid w:val="006C5B4E"/>
    <w:rsid w:val="006C601C"/>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348B"/>
    <w:rsid w:val="00714103"/>
    <w:rsid w:val="00714E43"/>
    <w:rsid w:val="00717C33"/>
    <w:rsid w:val="007201B1"/>
    <w:rsid w:val="00720958"/>
    <w:rsid w:val="007245FC"/>
    <w:rsid w:val="007250B7"/>
    <w:rsid w:val="007274CB"/>
    <w:rsid w:val="0072785A"/>
    <w:rsid w:val="00730E27"/>
    <w:rsid w:val="007312A3"/>
    <w:rsid w:val="00732D3A"/>
    <w:rsid w:val="007335CD"/>
    <w:rsid w:val="00733903"/>
    <w:rsid w:val="00733D39"/>
    <w:rsid w:val="00735733"/>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F3D"/>
    <w:rsid w:val="0077017A"/>
    <w:rsid w:val="007710D7"/>
    <w:rsid w:val="00772DC3"/>
    <w:rsid w:val="00773639"/>
    <w:rsid w:val="00774353"/>
    <w:rsid w:val="00775056"/>
    <w:rsid w:val="007759A9"/>
    <w:rsid w:val="007759EF"/>
    <w:rsid w:val="00775C7B"/>
    <w:rsid w:val="00776729"/>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97947"/>
    <w:rsid w:val="007A24F7"/>
    <w:rsid w:val="007A316E"/>
    <w:rsid w:val="007A426C"/>
    <w:rsid w:val="007A5D75"/>
    <w:rsid w:val="007A6D5E"/>
    <w:rsid w:val="007A725A"/>
    <w:rsid w:val="007A746E"/>
    <w:rsid w:val="007A7701"/>
    <w:rsid w:val="007B1CB8"/>
    <w:rsid w:val="007B2322"/>
    <w:rsid w:val="007B25C8"/>
    <w:rsid w:val="007B3452"/>
    <w:rsid w:val="007B554F"/>
    <w:rsid w:val="007B583D"/>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37C1"/>
    <w:rsid w:val="007D4EBE"/>
    <w:rsid w:val="007D5868"/>
    <w:rsid w:val="007D61F4"/>
    <w:rsid w:val="007D6CAB"/>
    <w:rsid w:val="007E038D"/>
    <w:rsid w:val="007E0819"/>
    <w:rsid w:val="007E08A2"/>
    <w:rsid w:val="007E2561"/>
    <w:rsid w:val="007E260C"/>
    <w:rsid w:val="007E270F"/>
    <w:rsid w:val="007E2BD3"/>
    <w:rsid w:val="007E364A"/>
    <w:rsid w:val="007E37DE"/>
    <w:rsid w:val="007E3C99"/>
    <w:rsid w:val="007E41AF"/>
    <w:rsid w:val="007E527E"/>
    <w:rsid w:val="007E531B"/>
    <w:rsid w:val="007E5B48"/>
    <w:rsid w:val="007E6639"/>
    <w:rsid w:val="007E6FBE"/>
    <w:rsid w:val="007E7A25"/>
    <w:rsid w:val="007F0C64"/>
    <w:rsid w:val="007F1507"/>
    <w:rsid w:val="007F3B17"/>
    <w:rsid w:val="007F4B4B"/>
    <w:rsid w:val="007F51CC"/>
    <w:rsid w:val="007F5E88"/>
    <w:rsid w:val="007F6DD7"/>
    <w:rsid w:val="007F71BD"/>
    <w:rsid w:val="007F7D9C"/>
    <w:rsid w:val="008017F9"/>
    <w:rsid w:val="00802A4B"/>
    <w:rsid w:val="00804575"/>
    <w:rsid w:val="008047E1"/>
    <w:rsid w:val="00804EC7"/>
    <w:rsid w:val="00805459"/>
    <w:rsid w:val="008063B5"/>
    <w:rsid w:val="00806435"/>
    <w:rsid w:val="00806AB6"/>
    <w:rsid w:val="00811863"/>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09A"/>
    <w:rsid w:val="0082674B"/>
    <w:rsid w:val="00826D17"/>
    <w:rsid w:val="008273C0"/>
    <w:rsid w:val="008279D8"/>
    <w:rsid w:val="00831667"/>
    <w:rsid w:val="008318AE"/>
    <w:rsid w:val="00831C3E"/>
    <w:rsid w:val="008331E9"/>
    <w:rsid w:val="00833B6E"/>
    <w:rsid w:val="00833F13"/>
    <w:rsid w:val="00833FB6"/>
    <w:rsid w:val="00834370"/>
    <w:rsid w:val="008354C6"/>
    <w:rsid w:val="00835A06"/>
    <w:rsid w:val="00836174"/>
    <w:rsid w:val="008361E9"/>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9F2"/>
    <w:rsid w:val="00854B57"/>
    <w:rsid w:val="00854CE2"/>
    <w:rsid w:val="008553A7"/>
    <w:rsid w:val="0085591B"/>
    <w:rsid w:val="008569FA"/>
    <w:rsid w:val="008577E3"/>
    <w:rsid w:val="00857F75"/>
    <w:rsid w:val="00860CA9"/>
    <w:rsid w:val="00861D43"/>
    <w:rsid w:val="00862AB1"/>
    <w:rsid w:val="00862EB9"/>
    <w:rsid w:val="008642FE"/>
    <w:rsid w:val="008650EB"/>
    <w:rsid w:val="0087096F"/>
    <w:rsid w:val="008709CF"/>
    <w:rsid w:val="00872A9A"/>
    <w:rsid w:val="008732CE"/>
    <w:rsid w:val="0087393B"/>
    <w:rsid w:val="00874021"/>
    <w:rsid w:val="008747C8"/>
    <w:rsid w:val="00874CC3"/>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681"/>
    <w:rsid w:val="008A1DDE"/>
    <w:rsid w:val="008A207F"/>
    <w:rsid w:val="008A345E"/>
    <w:rsid w:val="008A4685"/>
    <w:rsid w:val="008A4E52"/>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6200"/>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5E6"/>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098B"/>
    <w:rsid w:val="00911F20"/>
    <w:rsid w:val="00912836"/>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416D"/>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71E0"/>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C0F"/>
    <w:rsid w:val="00996526"/>
    <w:rsid w:val="009967D9"/>
    <w:rsid w:val="00996A43"/>
    <w:rsid w:val="00996EFE"/>
    <w:rsid w:val="009A0851"/>
    <w:rsid w:val="009A1530"/>
    <w:rsid w:val="009A15B3"/>
    <w:rsid w:val="009A2F67"/>
    <w:rsid w:val="009A322B"/>
    <w:rsid w:val="009A368C"/>
    <w:rsid w:val="009A4BC9"/>
    <w:rsid w:val="009A50A0"/>
    <w:rsid w:val="009A5C4E"/>
    <w:rsid w:val="009A5E8F"/>
    <w:rsid w:val="009A639D"/>
    <w:rsid w:val="009A66B8"/>
    <w:rsid w:val="009A6D57"/>
    <w:rsid w:val="009B2D9B"/>
    <w:rsid w:val="009B6F1E"/>
    <w:rsid w:val="009B761C"/>
    <w:rsid w:val="009B7925"/>
    <w:rsid w:val="009B7EAD"/>
    <w:rsid w:val="009C1A3E"/>
    <w:rsid w:val="009C2808"/>
    <w:rsid w:val="009C2DDC"/>
    <w:rsid w:val="009C38BC"/>
    <w:rsid w:val="009C397E"/>
    <w:rsid w:val="009C3C1D"/>
    <w:rsid w:val="009C473F"/>
    <w:rsid w:val="009C4798"/>
    <w:rsid w:val="009C4A32"/>
    <w:rsid w:val="009C4D10"/>
    <w:rsid w:val="009C5B4F"/>
    <w:rsid w:val="009C5CDD"/>
    <w:rsid w:val="009C5DFC"/>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0A51"/>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A0F"/>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3FC6"/>
    <w:rsid w:val="00A54E3F"/>
    <w:rsid w:val="00A55B96"/>
    <w:rsid w:val="00A56BE5"/>
    <w:rsid w:val="00A56DE0"/>
    <w:rsid w:val="00A57E93"/>
    <w:rsid w:val="00A60DA8"/>
    <w:rsid w:val="00A6137C"/>
    <w:rsid w:val="00A615A6"/>
    <w:rsid w:val="00A623D0"/>
    <w:rsid w:val="00A631EB"/>
    <w:rsid w:val="00A711B3"/>
    <w:rsid w:val="00A71C2B"/>
    <w:rsid w:val="00A72E82"/>
    <w:rsid w:val="00A76423"/>
    <w:rsid w:val="00A7644B"/>
    <w:rsid w:val="00A773D0"/>
    <w:rsid w:val="00A77738"/>
    <w:rsid w:val="00A7786A"/>
    <w:rsid w:val="00A779A2"/>
    <w:rsid w:val="00A80131"/>
    <w:rsid w:val="00A818E6"/>
    <w:rsid w:val="00A81A71"/>
    <w:rsid w:val="00A84C61"/>
    <w:rsid w:val="00A8625C"/>
    <w:rsid w:val="00A86DFE"/>
    <w:rsid w:val="00A870CA"/>
    <w:rsid w:val="00A87442"/>
    <w:rsid w:val="00A90D91"/>
    <w:rsid w:val="00A91008"/>
    <w:rsid w:val="00A93112"/>
    <w:rsid w:val="00A932DE"/>
    <w:rsid w:val="00A9656E"/>
    <w:rsid w:val="00AA186B"/>
    <w:rsid w:val="00AA38F6"/>
    <w:rsid w:val="00AA4965"/>
    <w:rsid w:val="00AA6DDB"/>
    <w:rsid w:val="00AB0830"/>
    <w:rsid w:val="00AB2CCC"/>
    <w:rsid w:val="00AB4F2C"/>
    <w:rsid w:val="00AB64F8"/>
    <w:rsid w:val="00AC6ECF"/>
    <w:rsid w:val="00AC7B6B"/>
    <w:rsid w:val="00AD09C3"/>
    <w:rsid w:val="00AD1216"/>
    <w:rsid w:val="00AD1BC7"/>
    <w:rsid w:val="00AD4477"/>
    <w:rsid w:val="00AD4F51"/>
    <w:rsid w:val="00AD5285"/>
    <w:rsid w:val="00AD54D3"/>
    <w:rsid w:val="00AD70E0"/>
    <w:rsid w:val="00AE0028"/>
    <w:rsid w:val="00AE00FE"/>
    <w:rsid w:val="00AE0451"/>
    <w:rsid w:val="00AE0803"/>
    <w:rsid w:val="00AE0ADB"/>
    <w:rsid w:val="00AE1900"/>
    <w:rsid w:val="00AE2662"/>
    <w:rsid w:val="00AE3CBD"/>
    <w:rsid w:val="00AE5D21"/>
    <w:rsid w:val="00AE7C5F"/>
    <w:rsid w:val="00AF08A8"/>
    <w:rsid w:val="00AF2019"/>
    <w:rsid w:val="00AF26B7"/>
    <w:rsid w:val="00AF2C89"/>
    <w:rsid w:val="00AF30FD"/>
    <w:rsid w:val="00AF3FC6"/>
    <w:rsid w:val="00AF4B5F"/>
    <w:rsid w:val="00AF5B6E"/>
    <w:rsid w:val="00AF6A0F"/>
    <w:rsid w:val="00AF79AE"/>
    <w:rsid w:val="00B006E5"/>
    <w:rsid w:val="00B00CFD"/>
    <w:rsid w:val="00B01374"/>
    <w:rsid w:val="00B01F74"/>
    <w:rsid w:val="00B02343"/>
    <w:rsid w:val="00B03475"/>
    <w:rsid w:val="00B03E4A"/>
    <w:rsid w:val="00B043E5"/>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3F89"/>
    <w:rsid w:val="00B54876"/>
    <w:rsid w:val="00B56945"/>
    <w:rsid w:val="00B610C2"/>
    <w:rsid w:val="00B61B6F"/>
    <w:rsid w:val="00B61D29"/>
    <w:rsid w:val="00B62F6C"/>
    <w:rsid w:val="00B634F2"/>
    <w:rsid w:val="00B65F11"/>
    <w:rsid w:val="00B673AC"/>
    <w:rsid w:val="00B6777F"/>
    <w:rsid w:val="00B677F8"/>
    <w:rsid w:val="00B720BA"/>
    <w:rsid w:val="00B733B0"/>
    <w:rsid w:val="00B745B3"/>
    <w:rsid w:val="00B74F7D"/>
    <w:rsid w:val="00B76C63"/>
    <w:rsid w:val="00B76EAD"/>
    <w:rsid w:val="00B802FC"/>
    <w:rsid w:val="00B80E01"/>
    <w:rsid w:val="00B81D1E"/>
    <w:rsid w:val="00B82E77"/>
    <w:rsid w:val="00B82F5C"/>
    <w:rsid w:val="00B82FEF"/>
    <w:rsid w:val="00B84428"/>
    <w:rsid w:val="00B84909"/>
    <w:rsid w:val="00B855E0"/>
    <w:rsid w:val="00B863C5"/>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3F27"/>
    <w:rsid w:val="00BA4481"/>
    <w:rsid w:val="00BA4FFC"/>
    <w:rsid w:val="00BA5207"/>
    <w:rsid w:val="00BA5A30"/>
    <w:rsid w:val="00BA6260"/>
    <w:rsid w:val="00BA62BE"/>
    <w:rsid w:val="00BA6901"/>
    <w:rsid w:val="00BA72DC"/>
    <w:rsid w:val="00BA76F5"/>
    <w:rsid w:val="00BA7960"/>
    <w:rsid w:val="00BA7F63"/>
    <w:rsid w:val="00BB017D"/>
    <w:rsid w:val="00BB01F8"/>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6BF"/>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5BE"/>
    <w:rsid w:val="00C077C8"/>
    <w:rsid w:val="00C1090B"/>
    <w:rsid w:val="00C10DD0"/>
    <w:rsid w:val="00C13017"/>
    <w:rsid w:val="00C13FBE"/>
    <w:rsid w:val="00C141CA"/>
    <w:rsid w:val="00C149A3"/>
    <w:rsid w:val="00C154E6"/>
    <w:rsid w:val="00C16C54"/>
    <w:rsid w:val="00C16C64"/>
    <w:rsid w:val="00C173CD"/>
    <w:rsid w:val="00C20109"/>
    <w:rsid w:val="00C20FC8"/>
    <w:rsid w:val="00C227D5"/>
    <w:rsid w:val="00C228DF"/>
    <w:rsid w:val="00C23793"/>
    <w:rsid w:val="00C2454C"/>
    <w:rsid w:val="00C25F98"/>
    <w:rsid w:val="00C26867"/>
    <w:rsid w:val="00C27879"/>
    <w:rsid w:val="00C30240"/>
    <w:rsid w:val="00C3135C"/>
    <w:rsid w:val="00C31379"/>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4CB6"/>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ED0"/>
    <w:rsid w:val="00C84F1D"/>
    <w:rsid w:val="00C85DD9"/>
    <w:rsid w:val="00C85F5A"/>
    <w:rsid w:val="00C8618D"/>
    <w:rsid w:val="00C86ADF"/>
    <w:rsid w:val="00C870C0"/>
    <w:rsid w:val="00C93AD3"/>
    <w:rsid w:val="00C93F42"/>
    <w:rsid w:val="00C9418B"/>
    <w:rsid w:val="00C95D67"/>
    <w:rsid w:val="00C97222"/>
    <w:rsid w:val="00C972BC"/>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E58"/>
    <w:rsid w:val="00D02FA1"/>
    <w:rsid w:val="00D04D02"/>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795"/>
    <w:rsid w:val="00D2196F"/>
    <w:rsid w:val="00D21D15"/>
    <w:rsid w:val="00D23119"/>
    <w:rsid w:val="00D241D4"/>
    <w:rsid w:val="00D2443A"/>
    <w:rsid w:val="00D24A69"/>
    <w:rsid w:val="00D25520"/>
    <w:rsid w:val="00D27551"/>
    <w:rsid w:val="00D275A7"/>
    <w:rsid w:val="00D27824"/>
    <w:rsid w:val="00D3060F"/>
    <w:rsid w:val="00D31B8E"/>
    <w:rsid w:val="00D31FBC"/>
    <w:rsid w:val="00D336AF"/>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06A"/>
    <w:rsid w:val="00D547E6"/>
    <w:rsid w:val="00D56303"/>
    <w:rsid w:val="00D56EA7"/>
    <w:rsid w:val="00D57AD5"/>
    <w:rsid w:val="00D6003F"/>
    <w:rsid w:val="00D60275"/>
    <w:rsid w:val="00D6351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87C4E"/>
    <w:rsid w:val="00D9109A"/>
    <w:rsid w:val="00D91F15"/>
    <w:rsid w:val="00D92EB1"/>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295"/>
    <w:rsid w:val="00DA63F5"/>
    <w:rsid w:val="00DA6F09"/>
    <w:rsid w:val="00DA7A9F"/>
    <w:rsid w:val="00DB02EB"/>
    <w:rsid w:val="00DB1960"/>
    <w:rsid w:val="00DB1E72"/>
    <w:rsid w:val="00DB2C4B"/>
    <w:rsid w:val="00DB2CAA"/>
    <w:rsid w:val="00DB4C6F"/>
    <w:rsid w:val="00DB55B9"/>
    <w:rsid w:val="00DB61E7"/>
    <w:rsid w:val="00DB6C3C"/>
    <w:rsid w:val="00DC0D20"/>
    <w:rsid w:val="00DC18A5"/>
    <w:rsid w:val="00DC1D8C"/>
    <w:rsid w:val="00DC231D"/>
    <w:rsid w:val="00DC31BF"/>
    <w:rsid w:val="00DC33EF"/>
    <w:rsid w:val="00DC4911"/>
    <w:rsid w:val="00DC5549"/>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651E"/>
    <w:rsid w:val="00DE78F0"/>
    <w:rsid w:val="00DF001D"/>
    <w:rsid w:val="00DF0A63"/>
    <w:rsid w:val="00DF2285"/>
    <w:rsid w:val="00DF3F6F"/>
    <w:rsid w:val="00DF4489"/>
    <w:rsid w:val="00DF50B5"/>
    <w:rsid w:val="00DF6212"/>
    <w:rsid w:val="00DF6BF3"/>
    <w:rsid w:val="00DF6C42"/>
    <w:rsid w:val="00DF7242"/>
    <w:rsid w:val="00DF7B25"/>
    <w:rsid w:val="00DF7DE6"/>
    <w:rsid w:val="00E020A8"/>
    <w:rsid w:val="00E02101"/>
    <w:rsid w:val="00E03122"/>
    <w:rsid w:val="00E03A10"/>
    <w:rsid w:val="00E03F7B"/>
    <w:rsid w:val="00E04C04"/>
    <w:rsid w:val="00E054E4"/>
    <w:rsid w:val="00E06B8B"/>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2827"/>
    <w:rsid w:val="00E244AA"/>
    <w:rsid w:val="00E24527"/>
    <w:rsid w:val="00E24D9B"/>
    <w:rsid w:val="00E25259"/>
    <w:rsid w:val="00E25EAF"/>
    <w:rsid w:val="00E26760"/>
    <w:rsid w:val="00E271CD"/>
    <w:rsid w:val="00E321EB"/>
    <w:rsid w:val="00E32892"/>
    <w:rsid w:val="00E330BA"/>
    <w:rsid w:val="00E331A4"/>
    <w:rsid w:val="00E34BBA"/>
    <w:rsid w:val="00E34DED"/>
    <w:rsid w:val="00E368E8"/>
    <w:rsid w:val="00E36D6E"/>
    <w:rsid w:val="00E37C8B"/>
    <w:rsid w:val="00E37ECE"/>
    <w:rsid w:val="00E405B9"/>
    <w:rsid w:val="00E41725"/>
    <w:rsid w:val="00E41941"/>
    <w:rsid w:val="00E425D4"/>
    <w:rsid w:val="00E43229"/>
    <w:rsid w:val="00E454C9"/>
    <w:rsid w:val="00E504FE"/>
    <w:rsid w:val="00E50761"/>
    <w:rsid w:val="00E509D9"/>
    <w:rsid w:val="00E50B13"/>
    <w:rsid w:val="00E51B16"/>
    <w:rsid w:val="00E554A3"/>
    <w:rsid w:val="00E56917"/>
    <w:rsid w:val="00E573C2"/>
    <w:rsid w:val="00E579FC"/>
    <w:rsid w:val="00E603D8"/>
    <w:rsid w:val="00E60CA5"/>
    <w:rsid w:val="00E6223B"/>
    <w:rsid w:val="00E631C3"/>
    <w:rsid w:val="00E631DE"/>
    <w:rsid w:val="00E631E8"/>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0E88"/>
    <w:rsid w:val="00E911ED"/>
    <w:rsid w:val="00E91BCF"/>
    <w:rsid w:val="00E9266B"/>
    <w:rsid w:val="00E929F9"/>
    <w:rsid w:val="00E93807"/>
    <w:rsid w:val="00E94905"/>
    <w:rsid w:val="00E95DD6"/>
    <w:rsid w:val="00E9603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1AA"/>
    <w:rsid w:val="00EB2081"/>
    <w:rsid w:val="00EB2852"/>
    <w:rsid w:val="00EB2E05"/>
    <w:rsid w:val="00EB348F"/>
    <w:rsid w:val="00EB39B5"/>
    <w:rsid w:val="00EB53E4"/>
    <w:rsid w:val="00EB55BA"/>
    <w:rsid w:val="00EB7755"/>
    <w:rsid w:val="00EB77C1"/>
    <w:rsid w:val="00EB7AF0"/>
    <w:rsid w:val="00EB7FED"/>
    <w:rsid w:val="00EC0583"/>
    <w:rsid w:val="00EC0612"/>
    <w:rsid w:val="00EC079D"/>
    <w:rsid w:val="00EC0AB2"/>
    <w:rsid w:val="00EC18AF"/>
    <w:rsid w:val="00EC24B4"/>
    <w:rsid w:val="00EC2AE7"/>
    <w:rsid w:val="00EC2EDF"/>
    <w:rsid w:val="00EC42A1"/>
    <w:rsid w:val="00EC523C"/>
    <w:rsid w:val="00EC57F2"/>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27AB"/>
    <w:rsid w:val="00EF350D"/>
    <w:rsid w:val="00EF4A01"/>
    <w:rsid w:val="00EF56B9"/>
    <w:rsid w:val="00EF5AF0"/>
    <w:rsid w:val="00EF62FD"/>
    <w:rsid w:val="00EF7EEA"/>
    <w:rsid w:val="00F0181A"/>
    <w:rsid w:val="00F01EE6"/>
    <w:rsid w:val="00F01F98"/>
    <w:rsid w:val="00F02219"/>
    <w:rsid w:val="00F03665"/>
    <w:rsid w:val="00F03D4C"/>
    <w:rsid w:val="00F04743"/>
    <w:rsid w:val="00F06531"/>
    <w:rsid w:val="00F07460"/>
    <w:rsid w:val="00F10A6E"/>
    <w:rsid w:val="00F11111"/>
    <w:rsid w:val="00F1189D"/>
    <w:rsid w:val="00F11A81"/>
    <w:rsid w:val="00F11A8A"/>
    <w:rsid w:val="00F13A6D"/>
    <w:rsid w:val="00F156A3"/>
    <w:rsid w:val="00F1597E"/>
    <w:rsid w:val="00F16329"/>
    <w:rsid w:val="00F17407"/>
    <w:rsid w:val="00F176DA"/>
    <w:rsid w:val="00F179A4"/>
    <w:rsid w:val="00F21C87"/>
    <w:rsid w:val="00F21E1D"/>
    <w:rsid w:val="00F233CB"/>
    <w:rsid w:val="00F23936"/>
    <w:rsid w:val="00F2552D"/>
    <w:rsid w:val="00F257CF"/>
    <w:rsid w:val="00F25A00"/>
    <w:rsid w:val="00F25B74"/>
    <w:rsid w:val="00F25D48"/>
    <w:rsid w:val="00F26296"/>
    <w:rsid w:val="00F26CBD"/>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47AA2"/>
    <w:rsid w:val="00F511CC"/>
    <w:rsid w:val="00F51334"/>
    <w:rsid w:val="00F5203B"/>
    <w:rsid w:val="00F526AD"/>
    <w:rsid w:val="00F527B7"/>
    <w:rsid w:val="00F52E73"/>
    <w:rsid w:val="00F52F6F"/>
    <w:rsid w:val="00F53828"/>
    <w:rsid w:val="00F5517E"/>
    <w:rsid w:val="00F5634F"/>
    <w:rsid w:val="00F60B38"/>
    <w:rsid w:val="00F6108E"/>
    <w:rsid w:val="00F61CB7"/>
    <w:rsid w:val="00F61EE4"/>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5BD4"/>
    <w:rsid w:val="00F75EB9"/>
    <w:rsid w:val="00F7660F"/>
    <w:rsid w:val="00F768AD"/>
    <w:rsid w:val="00F76B75"/>
    <w:rsid w:val="00F774EE"/>
    <w:rsid w:val="00F77EB8"/>
    <w:rsid w:val="00F8493A"/>
    <w:rsid w:val="00F86087"/>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1A5"/>
    <w:rsid w:val="00FB0A40"/>
    <w:rsid w:val="00FB0EDF"/>
    <w:rsid w:val="00FB5766"/>
    <w:rsid w:val="00FB5A70"/>
    <w:rsid w:val="00FC0689"/>
    <w:rsid w:val="00FC13F0"/>
    <w:rsid w:val="00FC337B"/>
    <w:rsid w:val="00FC5AA7"/>
    <w:rsid w:val="00FC6BD3"/>
    <w:rsid w:val="00FC6E48"/>
    <w:rsid w:val="00FD1D97"/>
    <w:rsid w:val="00FD3300"/>
    <w:rsid w:val="00FD3587"/>
    <w:rsid w:val="00FD42FF"/>
    <w:rsid w:val="00FD4B6C"/>
    <w:rsid w:val="00FD5199"/>
    <w:rsid w:val="00FE0702"/>
    <w:rsid w:val="00FE081A"/>
    <w:rsid w:val="00FE0E9B"/>
    <w:rsid w:val="00FE0EA5"/>
    <w:rsid w:val="00FE20A2"/>
    <w:rsid w:val="00FE2B95"/>
    <w:rsid w:val="00FE2D66"/>
    <w:rsid w:val="00FE2E16"/>
    <w:rsid w:val="00FE34E3"/>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31463019">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93421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512214649/https://eur-lex.europa.eu/legal-content/EN/TXT/HTML/?uri=CELEX%3A32019L1161"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purl.org/dc/elements/1.1/"/>
    <ds:schemaRef ds:uri="http://purl.org/dc/dcmitype/"/>
    <ds:schemaRef ds:uri="http://schemas.microsoft.com/office/2006/documentManagement/types"/>
    <ds:schemaRef ds:uri="http://schemas.microsoft.com/office/infopath/2007/PartnerControls"/>
    <ds:schemaRef ds:uri="http://purl.org/dc/terms/"/>
    <ds:schemaRef ds:uri="http://schemas.microsoft.com/office/2006/metadata/properties"/>
    <ds:schemaRef ds:uri="http://schemas.openxmlformats.org/package/2006/metadata/core-properties"/>
    <ds:schemaRef ds:uri="c3602c21-e7c0-460f-98aa-ced99acbd232"/>
    <ds:schemaRef ds:uri="http://www.w3.org/XML/1998/namespac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F56821CB-F88E-43C9-B86C-333D291A392C}"/>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112</Pages>
  <Words>21688</Words>
  <Characters>128827</Characters>
  <Application>Microsoft Office Word</Application>
  <DocSecurity>0</DocSecurity>
  <Lines>8588</Lines>
  <Paragraphs>4703</Paragraphs>
  <ScaleCrop>false</ScaleCrop>
  <Company/>
  <LinksUpToDate>false</LinksUpToDate>
  <CharactersWithSpaces>145812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Davine Roessingh</cp:lastModifiedBy>
  <cp:revision>197</cp:revision>
  <cp:lastPrinted>2025-03-21T00:14:00Z</cp:lastPrinted>
  <dcterms:created xsi:type="dcterms:W3CDTF">2025-07-02T13:14:00Z</dcterms:created>
  <dcterms:modified xsi:type="dcterms:W3CDTF">2025-07-28T21:15:00Z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